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CE8CF" w:themeColor="background1"/>
  <w:body>
    <w:p w:rsidR="00423CB9" w:rsidRDefault="0037472F">
      <w:pPr>
        <w:spacing w:line="520" w:lineRule="exact"/>
        <w:jc w:val="center"/>
        <w:rPr>
          <w:rFonts w:ascii="Arial" w:hAnsi="Arial" w:cs="Arial"/>
          <w:b/>
          <w:color w:val="FF0000"/>
          <w:kern w:val="0"/>
          <w:szCs w:val="32"/>
          <w:lang w:bidi="en-US"/>
        </w:rPr>
      </w:pPr>
      <w:r>
        <w:rPr>
          <w:rFonts w:ascii="Arial" w:hAnsi="Arial" w:cs="Arial"/>
          <w:b/>
          <w:kern w:val="0"/>
          <w:sz w:val="28"/>
          <w:szCs w:val="32"/>
          <w:lang w:bidi="en-US"/>
        </w:rPr>
        <w:t>柳州职业技术学院</w:t>
      </w:r>
      <w:r>
        <w:rPr>
          <w:rFonts w:ascii="Arial" w:hAnsi="Arial" w:cs="Arial" w:hint="eastAsia"/>
          <w:b/>
          <w:color w:val="FF0000"/>
          <w:kern w:val="0"/>
          <w:szCs w:val="32"/>
          <w:u w:val="single"/>
          <w:lang w:bidi="en-US"/>
        </w:rPr>
        <w:t xml:space="preserve"> </w:t>
      </w:r>
    </w:p>
    <w:p w:rsidR="00423CB9" w:rsidRDefault="0037472F">
      <w:pPr>
        <w:jc w:val="center"/>
        <w:rPr>
          <w:rFonts w:ascii="Arial" w:hAnsi="Arial" w:cs="Arial"/>
          <w:b/>
          <w:sz w:val="28"/>
          <w:szCs w:val="32"/>
        </w:rPr>
      </w:pPr>
      <w:r>
        <w:rPr>
          <w:rFonts w:ascii="Arial" w:hAnsi="Arial" w:cs="Arial" w:hint="eastAsia"/>
          <w:b/>
          <w:sz w:val="28"/>
          <w:szCs w:val="32"/>
        </w:rPr>
        <w:t>官塘校区高压电工上岗证考场变配电室整改改造</w:t>
      </w:r>
      <w:r>
        <w:rPr>
          <w:rFonts w:ascii="Arial" w:hAnsi="Arial" w:cs="Arial"/>
          <w:b/>
          <w:sz w:val="28"/>
          <w:szCs w:val="32"/>
        </w:rPr>
        <w:t>询价采购公告</w:t>
      </w:r>
    </w:p>
    <w:p w:rsidR="00423CB9" w:rsidRDefault="0037472F">
      <w:pPr>
        <w:widowControl/>
        <w:spacing w:after="200" w:line="276" w:lineRule="auto"/>
        <w:ind w:firstLineChars="500" w:firstLine="1100"/>
        <w:jc w:val="left"/>
        <w:rPr>
          <w:rFonts w:ascii="Arial" w:hAnsi="Arial" w:cs="Arial"/>
          <w:kern w:val="0"/>
          <w:sz w:val="22"/>
          <w:szCs w:val="24"/>
          <w:lang w:bidi="en-US"/>
        </w:rPr>
      </w:pPr>
      <w:r>
        <w:rPr>
          <w:rFonts w:ascii="Arial" w:hAnsi="Arial" w:cs="Arial"/>
          <w:kern w:val="0"/>
          <w:sz w:val="22"/>
          <w:szCs w:val="24"/>
          <w:lang w:bidi="en-US"/>
        </w:rPr>
        <w:t>采购编号：</w:t>
      </w:r>
      <w:r>
        <w:rPr>
          <w:rFonts w:ascii="Arial" w:hAnsi="Arial" w:cs="Arial"/>
          <w:b/>
          <w:kern w:val="0"/>
          <w:sz w:val="22"/>
          <w:szCs w:val="24"/>
          <w:lang w:bidi="en-US"/>
        </w:rPr>
        <w:t>LZY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2023-19</w:t>
      </w:r>
      <w:r>
        <w:rPr>
          <w:rFonts w:ascii="Arial" w:hAnsi="Arial" w:cs="Arial"/>
          <w:kern w:val="0"/>
          <w:sz w:val="22"/>
          <w:szCs w:val="24"/>
          <w:lang w:bidi="en-US"/>
        </w:rPr>
        <w:t xml:space="preserve">                               </w:t>
      </w:r>
      <w:r>
        <w:rPr>
          <w:rFonts w:ascii="Arial" w:hAnsi="Arial" w:cs="Arial"/>
          <w:kern w:val="0"/>
          <w:sz w:val="22"/>
          <w:szCs w:val="24"/>
          <w:lang w:bidi="en-US"/>
        </w:rPr>
        <w:t>发布日期：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2023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年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7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月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25</w:t>
      </w:r>
      <w:r>
        <w:rPr>
          <w:rFonts w:ascii="Arial" w:hAnsi="Arial" w:cs="Arial" w:hint="eastAsia"/>
          <w:b/>
          <w:kern w:val="0"/>
          <w:sz w:val="22"/>
          <w:szCs w:val="24"/>
          <w:lang w:bidi="en-US"/>
        </w:rPr>
        <w:t>日</w:t>
      </w:r>
    </w:p>
    <w:p w:rsidR="00423CB9" w:rsidRDefault="0037472F">
      <w:pPr>
        <w:numPr>
          <w:ilvl w:val="0"/>
          <w:numId w:val="1"/>
        </w:numPr>
        <w:spacing w:line="520" w:lineRule="exact"/>
        <w:rPr>
          <w:rFonts w:ascii="Arial" w:hAnsi="Arial" w:cs="Arial"/>
          <w:bCs/>
          <w:kern w:val="0"/>
          <w:sz w:val="24"/>
          <w:szCs w:val="28"/>
          <w:lang w:bidi="en-US"/>
        </w:rPr>
      </w:pPr>
      <w:r>
        <w:rPr>
          <w:rFonts w:ascii="Arial" w:hAnsi="Arial" w:cs="Arial"/>
          <w:bCs/>
          <w:kern w:val="0"/>
          <w:sz w:val="24"/>
          <w:szCs w:val="28"/>
          <w:lang w:bidi="en-US"/>
        </w:rPr>
        <w:t>项目名称：</w:t>
      </w:r>
      <w:r>
        <w:rPr>
          <w:rFonts w:ascii="Arial" w:hAnsi="Arial" w:cs="Arial"/>
          <w:bCs/>
          <w:kern w:val="0"/>
          <w:sz w:val="24"/>
          <w:szCs w:val="28"/>
          <w:lang w:bidi="en-US"/>
        </w:rPr>
        <w:t xml:space="preserve"> </w:t>
      </w:r>
      <w:r>
        <w:rPr>
          <w:rFonts w:ascii="Arial" w:hAnsi="Arial" w:cs="Arial" w:hint="eastAsia"/>
          <w:bCs/>
          <w:kern w:val="0"/>
          <w:sz w:val="24"/>
          <w:szCs w:val="28"/>
          <w:lang w:bidi="en-US"/>
        </w:rPr>
        <w:t>官塘校区高压电工上岗证考场变配电室整改改造采购</w:t>
      </w:r>
    </w:p>
    <w:p w:rsidR="00423CB9" w:rsidRDefault="0037472F">
      <w:pPr>
        <w:numPr>
          <w:ilvl w:val="0"/>
          <w:numId w:val="1"/>
        </w:numPr>
        <w:rPr>
          <w:rFonts w:ascii="Arial" w:hAnsi="Arial" w:cs="Arial"/>
          <w:bCs/>
          <w:kern w:val="0"/>
          <w:sz w:val="24"/>
          <w:szCs w:val="28"/>
          <w:lang w:bidi="en-US"/>
        </w:rPr>
      </w:pPr>
      <w:r>
        <w:rPr>
          <w:rFonts w:ascii="Arial" w:hAnsi="Arial" w:cs="Arial"/>
          <w:bCs/>
          <w:kern w:val="0"/>
          <w:sz w:val="24"/>
          <w:szCs w:val="28"/>
          <w:lang w:bidi="en-US"/>
        </w:rPr>
        <w:t>询价采购项目预算金额：（人民币）</w:t>
      </w:r>
      <w:r>
        <w:rPr>
          <w:rFonts w:ascii="Arial" w:hAnsi="Arial" w:cs="Arial" w:hint="eastAsia"/>
          <w:bCs/>
          <w:kern w:val="0"/>
          <w:sz w:val="24"/>
          <w:szCs w:val="28"/>
          <w:lang w:bidi="en-US"/>
        </w:rPr>
        <w:t>捌万叁仟</w:t>
      </w:r>
      <w:r>
        <w:rPr>
          <w:rFonts w:ascii="Arial" w:hAnsi="Arial" w:cs="Arial"/>
          <w:bCs/>
          <w:kern w:val="0"/>
          <w:sz w:val="24"/>
          <w:szCs w:val="28"/>
          <w:lang w:bidi="en-US"/>
        </w:rPr>
        <w:t>元整（</w:t>
      </w:r>
      <w:r>
        <w:rPr>
          <w:rFonts w:ascii="Arial" w:hAnsi="Arial" w:cs="Arial"/>
          <w:bCs/>
          <w:kern w:val="0"/>
          <w:sz w:val="24"/>
          <w:szCs w:val="28"/>
          <w:lang w:bidi="en-US"/>
        </w:rPr>
        <w:t>¥</w:t>
      </w:r>
      <w:r>
        <w:rPr>
          <w:rFonts w:ascii="Arial" w:hAnsi="Arial" w:cs="Arial" w:hint="eastAsia"/>
          <w:bCs/>
          <w:kern w:val="0"/>
          <w:sz w:val="24"/>
          <w:szCs w:val="28"/>
          <w:lang w:bidi="en-US"/>
        </w:rPr>
        <w:t>83000.00</w:t>
      </w:r>
      <w:r>
        <w:rPr>
          <w:rFonts w:ascii="Arial" w:hAnsi="Arial" w:cs="Arial"/>
          <w:bCs/>
          <w:kern w:val="0"/>
          <w:sz w:val="24"/>
          <w:szCs w:val="28"/>
          <w:lang w:bidi="en-US"/>
        </w:rPr>
        <w:t>）</w:t>
      </w:r>
    </w:p>
    <w:p w:rsidR="00423CB9" w:rsidRDefault="0037472F">
      <w:pPr>
        <w:numPr>
          <w:ilvl w:val="0"/>
          <w:numId w:val="1"/>
        </w:numPr>
        <w:spacing w:line="520" w:lineRule="exact"/>
        <w:rPr>
          <w:rFonts w:ascii="Arial" w:hAnsi="Arial" w:cs="Arial"/>
          <w:bCs/>
          <w:kern w:val="0"/>
          <w:sz w:val="24"/>
          <w:szCs w:val="28"/>
          <w:lang w:bidi="en-US"/>
        </w:rPr>
      </w:pPr>
      <w:r>
        <w:rPr>
          <w:rFonts w:ascii="Arial" w:hAnsi="Arial" w:cs="Arial" w:hint="eastAsia"/>
          <w:bCs/>
          <w:kern w:val="0"/>
          <w:sz w:val="24"/>
          <w:szCs w:val="28"/>
          <w:lang w:bidi="en-US"/>
        </w:rPr>
        <w:t>评标方法：最低评标价法</w:t>
      </w:r>
      <w:bookmarkStart w:id="0" w:name="_GoBack"/>
      <w:bookmarkEnd w:id="0"/>
    </w:p>
    <w:p w:rsidR="00423CB9" w:rsidRDefault="0037472F">
      <w:pPr>
        <w:numPr>
          <w:ilvl w:val="0"/>
          <w:numId w:val="1"/>
        </w:numPr>
        <w:rPr>
          <w:rFonts w:ascii="Arial" w:hAnsi="Arial" w:cs="Arial"/>
          <w:bCs/>
          <w:kern w:val="0"/>
          <w:sz w:val="24"/>
          <w:szCs w:val="28"/>
          <w:lang w:bidi="en-US"/>
        </w:rPr>
      </w:pPr>
      <w:r>
        <w:rPr>
          <w:rFonts w:ascii="Arial" w:hAnsi="Arial" w:cs="Arial"/>
          <w:bCs/>
          <w:kern w:val="0"/>
          <w:sz w:val="24"/>
          <w:szCs w:val="28"/>
          <w:lang w:bidi="en-US"/>
        </w:rPr>
        <w:t>采购</w:t>
      </w:r>
      <w:r>
        <w:rPr>
          <w:rFonts w:ascii="Arial" w:hAnsi="Arial" w:cs="Arial" w:hint="eastAsia"/>
          <w:bCs/>
          <w:kern w:val="0"/>
          <w:sz w:val="24"/>
          <w:szCs w:val="28"/>
          <w:lang w:bidi="en-US"/>
        </w:rPr>
        <w:t>要</w:t>
      </w:r>
      <w:r>
        <w:rPr>
          <w:rFonts w:ascii="Arial" w:hAnsi="Arial" w:cs="Arial"/>
          <w:bCs/>
          <w:kern w:val="0"/>
          <w:sz w:val="24"/>
          <w:szCs w:val="28"/>
          <w:lang w:bidi="en-US"/>
        </w:rPr>
        <w:t>求</w:t>
      </w:r>
    </w:p>
    <w:p w:rsidR="00423CB9" w:rsidRDefault="0037472F">
      <w:pPr>
        <w:pStyle w:val="a0"/>
        <w:rPr>
          <w:lang w:bidi="en-US"/>
        </w:rPr>
      </w:pPr>
      <w:r>
        <w:rPr>
          <w:rFonts w:hint="eastAsia"/>
          <w:lang w:bidi="en-US"/>
        </w:rPr>
        <w:t>说明：项目所有参数为实质性响应内容，评审时报价人的响应内容发生负偏离一项（含）以上的，视为报价无效。</w:t>
      </w:r>
    </w:p>
    <w:tbl>
      <w:tblPr>
        <w:tblW w:w="100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6"/>
        <w:gridCol w:w="851"/>
        <w:gridCol w:w="7759"/>
        <w:gridCol w:w="375"/>
        <w:gridCol w:w="465"/>
      </w:tblGrid>
      <w:tr w:rsidR="00423CB9">
        <w:trPr>
          <w:trHeight w:val="465"/>
          <w:jc w:val="center"/>
        </w:trPr>
        <w:tc>
          <w:tcPr>
            <w:tcW w:w="616" w:type="dxa"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7759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参数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37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46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单位</w:t>
            </w:r>
          </w:p>
        </w:tc>
      </w:tr>
      <w:tr w:rsidR="00423CB9">
        <w:trPr>
          <w:trHeight w:val="1235"/>
          <w:jc w:val="center"/>
        </w:trPr>
        <w:tc>
          <w:tcPr>
            <w:tcW w:w="616" w:type="dxa"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干式变压器</w:t>
            </w:r>
          </w:p>
        </w:tc>
        <w:tc>
          <w:tcPr>
            <w:tcW w:w="7759" w:type="dxa"/>
            <w:shd w:val="clear" w:color="auto" w:fill="auto"/>
            <w:noWrap/>
          </w:tcPr>
          <w:p w:rsidR="00423CB9" w:rsidRDefault="0037472F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SCB11-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315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/10/0.4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（额定容量</w:t>
            </w:r>
            <w:r>
              <w:rPr>
                <w:rFonts w:ascii="Times New Roman" w:hAnsi="Arial" w:cs="Times New Roman"/>
                <w:kern w:val="0"/>
                <w:szCs w:val="21"/>
              </w:rPr>
              <w:t>S</w:t>
            </w:r>
            <w:r>
              <w:rPr>
                <w:rFonts w:ascii="Times New Roman" w:hAnsi="Arial" w:cs="Times New Roman"/>
                <w:kern w:val="0"/>
                <w:szCs w:val="21"/>
                <w:vertAlign w:val="subscript"/>
              </w:rPr>
              <w:t>N</w:t>
            </w:r>
            <w:r>
              <w:rPr>
                <w:rFonts w:ascii="Times New Roman" w:hAnsi="Arial" w:cs="Times New Roman"/>
                <w:kern w:val="0"/>
                <w:szCs w:val="21"/>
              </w:rPr>
              <w:t>=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315</w:t>
            </w:r>
            <w:r>
              <w:rPr>
                <w:rFonts w:ascii="Times New Roman" w:hAnsi="Arial" w:cs="Times New Roman"/>
                <w:kern w:val="0"/>
                <w:szCs w:val="21"/>
              </w:rPr>
              <w:t>kVA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，高压侧额定电压</w:t>
            </w:r>
            <w:r>
              <w:rPr>
                <w:rFonts w:ascii="Times New Roman" w:hAnsi="Arial" w:cs="Times New Roman"/>
                <w:kern w:val="0"/>
                <w:szCs w:val="21"/>
              </w:rPr>
              <w:t>U</w:t>
            </w:r>
            <w:r>
              <w:rPr>
                <w:rFonts w:ascii="Times New Roman" w:hAnsi="Arial" w:cs="Times New Roman"/>
                <w:kern w:val="0"/>
                <w:szCs w:val="21"/>
                <w:vertAlign w:val="subscript"/>
              </w:rPr>
              <w:t>1N</w:t>
            </w:r>
            <w:r>
              <w:rPr>
                <w:rFonts w:ascii="Times New Roman" w:hAnsi="Arial" w:cs="Times New Roman"/>
                <w:kern w:val="0"/>
                <w:szCs w:val="21"/>
              </w:rPr>
              <w:t>=10kV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，低压侧额定电压</w:t>
            </w:r>
            <w:r>
              <w:rPr>
                <w:rFonts w:ascii="Times New Roman" w:hAnsi="Arial" w:cs="Times New Roman"/>
                <w:kern w:val="0"/>
                <w:szCs w:val="21"/>
              </w:rPr>
              <w:t>U</w:t>
            </w:r>
            <w:r>
              <w:rPr>
                <w:rFonts w:ascii="Times New Roman" w:hAnsi="Arial" w:cs="Times New Roman"/>
                <w:kern w:val="0"/>
                <w:szCs w:val="21"/>
                <w:vertAlign w:val="subscript"/>
              </w:rPr>
              <w:t>2N</w:t>
            </w:r>
            <w:r>
              <w:rPr>
                <w:rFonts w:ascii="Times New Roman" w:hAnsi="Arial" w:cs="Times New Roman"/>
                <w:kern w:val="0"/>
                <w:szCs w:val="21"/>
              </w:rPr>
              <w:t>=0.4kV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）</w:t>
            </w:r>
          </w:p>
          <w:p w:rsidR="00423CB9" w:rsidRDefault="0037472F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Arial" w:cs="Times New Roman" w:hint="eastAsia"/>
                <w:kern w:val="0"/>
                <w:szCs w:val="21"/>
              </w:rPr>
              <w:t>铝合金外壳体，壳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体尺寸</w:t>
            </w:r>
            <w:r>
              <w:rPr>
                <w:rFonts w:asciiTheme="minorEastAsia" w:hAnsiTheme="minorEastAsia" w:hint="eastAsia"/>
                <w:szCs w:val="21"/>
              </w:rPr>
              <w:t>≥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长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1000 mm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  <w:kern w:val="0"/>
                <w:szCs w:val="21"/>
              </w:rPr>
              <w:t>×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宽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1200 mm </w:t>
            </w:r>
            <w:r>
              <w:rPr>
                <w:rFonts w:ascii="Arial" w:hAnsi="Arial" w:cs="Arial"/>
                <w:kern w:val="0"/>
                <w:szCs w:val="21"/>
              </w:rPr>
              <w:t>×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高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2200mm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，铝合金厚度</w:t>
            </w:r>
            <w:r>
              <w:rPr>
                <w:rFonts w:asciiTheme="minorEastAsia" w:hAnsiTheme="minorEastAsia" w:hint="eastAsia"/>
                <w:szCs w:val="21"/>
              </w:rPr>
              <w:t>≥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1mm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37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46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台</w:t>
            </w:r>
          </w:p>
        </w:tc>
      </w:tr>
      <w:tr w:rsidR="00423CB9">
        <w:trPr>
          <w:trHeight w:val="1330"/>
          <w:jc w:val="center"/>
        </w:trPr>
        <w:tc>
          <w:tcPr>
            <w:tcW w:w="616" w:type="dxa"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高低压柜保护测量信号模拟控制箱</w:t>
            </w:r>
          </w:p>
        </w:tc>
        <w:tc>
          <w:tcPr>
            <w:tcW w:w="7759" w:type="dxa"/>
            <w:shd w:val="clear" w:color="auto" w:fill="auto"/>
            <w:noWrap/>
          </w:tcPr>
          <w:p w:rsidR="00423CB9" w:rsidRDefault="0037472F">
            <w:pPr>
              <w:widowControl/>
              <w:ind w:firstLineChars="100" w:firstLine="210"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XMX</w:t>
            </w:r>
            <w:r>
              <w:rPr>
                <w:rFonts w:ascii="Arial" w:hAnsi="Arial" w:cs="Arial" w:hint="eastAsia"/>
                <w:kern w:val="0"/>
                <w:szCs w:val="21"/>
              </w:rPr>
              <w:t>信号模拟控制箱，</w:t>
            </w:r>
          </w:p>
          <w:p w:rsidR="00423CB9" w:rsidRDefault="0037472F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箱体尺</w:t>
            </w:r>
            <w:r>
              <w:rPr>
                <w:rFonts w:ascii="Times New Roman" w:hAnsi="Arial" w:cs="Times New Roman"/>
                <w:kern w:val="0"/>
                <w:szCs w:val="21"/>
              </w:rPr>
              <w:t>寸</w:t>
            </w:r>
            <w:r>
              <w:rPr>
                <w:rFonts w:asciiTheme="minorEastAsia" w:hAnsiTheme="minorEastAsia" w:hint="eastAsia"/>
                <w:szCs w:val="21"/>
              </w:rPr>
              <w:t>≥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长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1000 mm</w:t>
            </w:r>
            <w:r>
              <w:rPr>
                <w:rFonts w:ascii="Arial" w:hAnsi="Arial" w:cs="Arial"/>
                <w:kern w:val="0"/>
                <w:szCs w:val="21"/>
              </w:rPr>
              <w:t>×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宽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500 mm </w:t>
            </w:r>
            <w:r>
              <w:rPr>
                <w:rFonts w:ascii="Arial" w:hAnsi="Arial" w:cs="Arial"/>
                <w:kern w:val="0"/>
                <w:szCs w:val="21"/>
              </w:rPr>
              <w:t>×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高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1000mm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，其中</w:t>
            </w:r>
            <w:r>
              <w:rPr>
                <w:rFonts w:ascii="Arial" w:hAnsi="Arial" w:cs="Arial" w:hint="eastAsia"/>
                <w:kern w:val="0"/>
                <w:szCs w:val="21"/>
              </w:rPr>
              <w:t>箱体铁皮厚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度</w:t>
            </w:r>
            <w:r>
              <w:rPr>
                <w:rFonts w:asciiTheme="minorEastAsia" w:hAnsiTheme="minorEastAsia" w:hint="eastAsia"/>
                <w:szCs w:val="21"/>
              </w:rPr>
              <w:t>≥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2mm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，</w:t>
            </w:r>
            <w:r>
              <w:rPr>
                <w:rFonts w:ascii="Arial" w:hAnsi="Arial" w:cs="Arial" w:hint="eastAsia"/>
                <w:kern w:val="0"/>
                <w:szCs w:val="21"/>
              </w:rPr>
              <w:t>铁皮表面喷塑。信号模拟控制箱里面装置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可模拟工作电流和电压信号（包括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原有的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4</w:t>
            </w:r>
            <w:r>
              <w:rPr>
                <w:rFonts w:ascii="Times New Roman" w:hAnsi="Arial" w:cs="Times New Roman" w:hint="eastAsia"/>
                <w:kern w:val="0"/>
                <w:szCs w:val="21"/>
              </w:rPr>
              <w:t>台手车式高压</w:t>
            </w:r>
            <w:proofErr w:type="gramStart"/>
            <w:r>
              <w:rPr>
                <w:rFonts w:ascii="Times New Roman" w:hAnsi="Arial" w:cs="Times New Roman" w:hint="eastAsia"/>
                <w:kern w:val="0"/>
                <w:szCs w:val="21"/>
              </w:rPr>
              <w:t>开关柜微保和</w:t>
            </w:r>
            <w:proofErr w:type="gramEnd"/>
            <w:r>
              <w:rPr>
                <w:rFonts w:ascii="Times New Roman" w:hAnsi="Arial" w:cs="Times New Roman" w:hint="eastAsia"/>
                <w:kern w:val="0"/>
                <w:szCs w:val="21"/>
              </w:rPr>
              <w:t>机械电压电流表的显示），可模拟欠压、高温跳闸、重瓦斯、零序接地、电流速断、定时限电</w:t>
            </w:r>
            <w:proofErr w:type="gramStart"/>
            <w:r>
              <w:rPr>
                <w:rFonts w:ascii="Times New Roman" w:hAnsi="Arial" w:cs="Times New Roman" w:hint="eastAsia"/>
                <w:kern w:val="0"/>
                <w:szCs w:val="21"/>
              </w:rPr>
              <w:t>流速断及定时限</w:t>
            </w:r>
            <w:proofErr w:type="gramEnd"/>
            <w:r>
              <w:rPr>
                <w:rFonts w:ascii="Times New Roman" w:hAnsi="Arial" w:cs="Times New Roman" w:hint="eastAsia"/>
                <w:kern w:val="0"/>
                <w:szCs w:val="21"/>
              </w:rPr>
              <w:t>过电流（过负荷）动作信号并在高压开关柜</w:t>
            </w:r>
            <w:proofErr w:type="gramStart"/>
            <w:r>
              <w:rPr>
                <w:rFonts w:ascii="Times New Roman" w:hAnsi="Arial" w:cs="Times New Roman" w:hint="eastAsia"/>
                <w:kern w:val="0"/>
                <w:szCs w:val="21"/>
              </w:rPr>
              <w:t>微保显示</w:t>
            </w:r>
            <w:proofErr w:type="gramEnd"/>
            <w:r>
              <w:rPr>
                <w:rFonts w:ascii="Times New Roman" w:hAnsi="Arial" w:cs="Times New Roman" w:hint="eastAsia"/>
                <w:kern w:val="0"/>
                <w:szCs w:val="21"/>
              </w:rPr>
              <w:t>相应的故障信息。</w:t>
            </w:r>
          </w:p>
        </w:tc>
        <w:tc>
          <w:tcPr>
            <w:tcW w:w="37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46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台</w:t>
            </w:r>
          </w:p>
        </w:tc>
      </w:tr>
      <w:tr w:rsidR="00423CB9">
        <w:trPr>
          <w:trHeight w:val="1689"/>
          <w:jc w:val="center"/>
        </w:trPr>
        <w:tc>
          <w:tcPr>
            <w:tcW w:w="616" w:type="dxa"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低压进线柜</w:t>
            </w:r>
          </w:p>
        </w:tc>
        <w:tc>
          <w:tcPr>
            <w:tcW w:w="7759" w:type="dxa"/>
            <w:shd w:val="clear" w:color="auto" w:fill="auto"/>
            <w:noWrap/>
          </w:tcPr>
          <w:p w:rsidR="00423CB9" w:rsidRDefault="0037472F">
            <w:pPr>
              <w:widowControl/>
              <w:ind w:firstLineChars="100" w:firstLine="210"/>
              <w:jc w:val="left"/>
            </w:pPr>
            <w:r>
              <w:t>GGD</w:t>
            </w:r>
            <w:r>
              <w:rPr>
                <w:rFonts w:hint="eastAsia"/>
              </w:rPr>
              <w:t>低压进线柜，</w:t>
            </w:r>
          </w:p>
          <w:p w:rsidR="00423CB9" w:rsidRDefault="0037472F">
            <w:pPr>
              <w:widowControl/>
              <w:jc w:val="left"/>
            </w:pPr>
            <w:r>
              <w:rPr>
                <w:rFonts w:hint="eastAsia"/>
              </w:rPr>
              <w:t>柜体尺寸≥长</w:t>
            </w:r>
            <w:r>
              <w:t xml:space="preserve">600 mm </w:t>
            </w:r>
            <w:r>
              <w:rPr>
                <w:rFonts w:ascii="Arial" w:hAnsi="Arial" w:cs="Arial"/>
                <w:kern w:val="0"/>
                <w:szCs w:val="21"/>
              </w:rPr>
              <w:t>×</w:t>
            </w:r>
            <w:r>
              <w:t>宽</w:t>
            </w:r>
            <w:r>
              <w:t xml:space="preserve">600 mm </w:t>
            </w:r>
            <w:r>
              <w:rPr>
                <w:rFonts w:ascii="Arial" w:hAnsi="Arial" w:cs="Arial"/>
                <w:kern w:val="0"/>
                <w:szCs w:val="21"/>
              </w:rPr>
              <w:t>×</w:t>
            </w:r>
            <w:r>
              <w:t>高</w:t>
            </w:r>
            <w:r>
              <w:t>2200mm</w:t>
            </w:r>
            <w:r>
              <w:rPr>
                <w:rFonts w:hint="eastAsia"/>
              </w:rPr>
              <w:t>，柜体铁皮厚度≥</w:t>
            </w:r>
            <w:r>
              <w:t>2mm</w:t>
            </w:r>
            <w:r>
              <w:rPr>
                <w:rFonts w:hint="eastAsia"/>
              </w:rPr>
              <w:t>，铁皮表面喷塑。柜体里面装置低压抽屉式万能断路器（含配套仪表）。万能断路器：</w:t>
            </w:r>
            <w:r>
              <w:t>额定工作电压</w:t>
            </w:r>
            <w:r>
              <w:t>400V</w:t>
            </w:r>
            <w:r>
              <w:t>，额定绝缘电压</w:t>
            </w:r>
            <w:r>
              <w:t>1000V</w:t>
            </w:r>
            <w:r>
              <w:t>，额定冲击耐受电压</w:t>
            </w:r>
            <w:r>
              <w:t>1</w:t>
            </w:r>
            <w:r>
              <w:rPr>
                <w:rFonts w:hint="eastAsia"/>
              </w:rPr>
              <w:t>2k</w:t>
            </w:r>
            <w:r>
              <w:t>V</w:t>
            </w:r>
            <w:r>
              <w:t>，额定频率</w:t>
            </w:r>
            <w:r>
              <w:t>50Hz</w:t>
            </w:r>
            <w:r>
              <w:t>，额定电流</w:t>
            </w:r>
            <w:r>
              <w:t>630A</w:t>
            </w:r>
            <w:r>
              <w:t>，额定极限分断能力</w:t>
            </w:r>
            <w:r>
              <w:t>50kA</w:t>
            </w:r>
            <w:r>
              <w:t>，额定运行短路分断能力</w:t>
            </w:r>
            <w:r>
              <w:t>50kA</w:t>
            </w:r>
            <w:r>
              <w:t>，额定短时耐受电流</w:t>
            </w:r>
            <w:r>
              <w:t>42 kA</w:t>
            </w:r>
            <w:r>
              <w:t>。</w:t>
            </w:r>
          </w:p>
          <w:p w:rsidR="00423CB9" w:rsidRDefault="0037472F">
            <w:pPr>
              <w:pStyle w:val="a0"/>
              <w:ind w:firstLineChars="200" w:firstLine="420"/>
            </w:pPr>
            <w:r>
              <w:rPr>
                <w:rFonts w:hint="eastAsia"/>
              </w:rPr>
              <w:t>万能断路器</w:t>
            </w:r>
            <w:r>
              <w:rPr>
                <w:rFonts w:hint="eastAsia"/>
              </w:rPr>
              <w:t>参考品牌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如</w:t>
            </w:r>
            <w:r>
              <w:rPr>
                <w:rFonts w:hint="eastAsia"/>
              </w:rPr>
              <w:t>常熟开关厂、浙江正泰集团、上海人民</w:t>
            </w:r>
            <w:r w:rsidRPr="00900A7B">
              <w:rPr>
                <w:rFonts w:hint="eastAsia"/>
              </w:rPr>
              <w:t>电器</w:t>
            </w:r>
            <w:r w:rsidRPr="00900A7B">
              <w:rPr>
                <w:rFonts w:hint="eastAsia"/>
              </w:rPr>
              <w:t>等相当或以上质量档次的品牌。</w:t>
            </w:r>
          </w:p>
        </w:tc>
        <w:tc>
          <w:tcPr>
            <w:tcW w:w="37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46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台</w:t>
            </w:r>
          </w:p>
        </w:tc>
      </w:tr>
      <w:tr w:rsidR="00423CB9">
        <w:trPr>
          <w:trHeight w:val="1689"/>
          <w:jc w:val="center"/>
        </w:trPr>
        <w:tc>
          <w:tcPr>
            <w:tcW w:w="616" w:type="dxa"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技术服务</w:t>
            </w:r>
          </w:p>
        </w:tc>
        <w:tc>
          <w:tcPr>
            <w:tcW w:w="7759" w:type="dxa"/>
            <w:shd w:val="clear" w:color="auto" w:fill="auto"/>
            <w:noWrap/>
          </w:tcPr>
          <w:p w:rsidR="00423CB9" w:rsidRDefault="0037472F">
            <w:pPr>
              <w:widowControl/>
              <w:tabs>
                <w:tab w:val="left" w:pos="312"/>
              </w:tabs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>
              <w:t>1.</w:t>
            </w:r>
            <w:r>
              <w:rPr>
                <w:rFonts w:hint="eastAsia"/>
              </w:rPr>
              <w:t>原有的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hint="eastAsia"/>
              </w:rPr>
              <w:t>台手车式高压开关柜外壳接地、低压进线柜外壳接地、信号模拟控制箱外壳接地、干式变压器本体及外壳接地，所有设备的金属外壳均通过接地线联至地排，确保接地线连接牢固。接地线采</w:t>
            </w:r>
            <w:r>
              <w:rPr>
                <w:rFonts w:ascii="Times New Roman" w:cs="Times New Roman"/>
              </w:rPr>
              <w:t>用</w:t>
            </w:r>
            <w:r>
              <w:rPr>
                <w:rFonts w:ascii="Times New Roman" w:hAnsi="Times New Roman" w:cs="Times New Roman"/>
              </w:rPr>
              <w:t>BVR-16</w:t>
            </w:r>
            <w:r>
              <w:rPr>
                <w:rFonts w:ascii="Times New Roman" w:cs="Times New Roman"/>
              </w:rPr>
              <w:t>双色线材，含材料附件及安装费用。</w:t>
            </w:r>
          </w:p>
          <w:p w:rsidR="00423CB9" w:rsidRDefault="0037472F">
            <w:pPr>
              <w:widowControl/>
              <w:tabs>
                <w:tab w:val="left" w:pos="312"/>
              </w:tabs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cs="Times New Roman"/>
              </w:rPr>
              <w:t>信号模拟控制</w:t>
            </w:r>
            <w:proofErr w:type="gramStart"/>
            <w:r>
              <w:rPr>
                <w:rFonts w:ascii="Times New Roman" w:cs="Times New Roman"/>
              </w:rPr>
              <w:t>箱现场</w:t>
            </w:r>
            <w:proofErr w:type="gramEnd"/>
            <w:r>
              <w:rPr>
                <w:rFonts w:ascii="Times New Roman" w:cs="Times New Roman"/>
              </w:rPr>
              <w:t>改造及调试。</w:t>
            </w:r>
          </w:p>
          <w:p w:rsidR="00423CB9" w:rsidRDefault="0037472F">
            <w:pPr>
              <w:widowControl/>
              <w:tabs>
                <w:tab w:val="left" w:pos="312"/>
              </w:tabs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cs="Times New Roman"/>
              </w:rPr>
              <w:t>手车式</w:t>
            </w:r>
            <w:proofErr w:type="gramStart"/>
            <w:r>
              <w:rPr>
                <w:rFonts w:ascii="Times New Roman" w:cs="Times New Roman"/>
              </w:rPr>
              <w:t>高压出线</w:t>
            </w:r>
            <w:proofErr w:type="gramEnd"/>
            <w:r>
              <w:rPr>
                <w:rFonts w:ascii="Times New Roman" w:cs="Times New Roman"/>
              </w:rPr>
              <w:t>柜与干式变压器高压侧连接铜电缆（铜电缆采用高压电缆</w:t>
            </w:r>
            <w:r>
              <w:rPr>
                <w:rFonts w:ascii="Times New Roman" w:hAnsi="Times New Roman" w:cs="Times New Roman"/>
              </w:rPr>
              <w:t>YJV22-8.5/15kV-3×50</w:t>
            </w:r>
            <w:r>
              <w:rPr>
                <w:rFonts w:ascii="Times New Roman" w:cs="Times New Roman"/>
              </w:rPr>
              <w:t>）；干式变压器低压侧与低压进线柜连接铜母排（铜</w:t>
            </w:r>
            <w:proofErr w:type="gramStart"/>
            <w:r>
              <w:rPr>
                <w:rFonts w:ascii="Times New Roman" w:cs="Times New Roman"/>
              </w:rPr>
              <w:t>母排采用</w:t>
            </w:r>
            <w:proofErr w:type="gramEnd"/>
            <w:r>
              <w:rPr>
                <w:rFonts w:ascii="Times New Roman" w:hAnsi="Times New Roman" w:cs="Times New Roman"/>
              </w:rPr>
              <w:t>TMY-5×50</w:t>
            </w:r>
            <w:r>
              <w:rPr>
                <w:rFonts w:ascii="Times New Roman" w:cs="Times New Roman"/>
              </w:rPr>
              <w:t>）。含材料附件及安装费用。</w:t>
            </w:r>
          </w:p>
          <w:p w:rsidR="00423CB9" w:rsidRDefault="0037472F">
            <w:pPr>
              <w:widowControl/>
              <w:ind w:firstLineChars="100" w:firstLine="210"/>
              <w:jc w:val="left"/>
            </w:pPr>
            <w:r>
              <w:t xml:space="preserve">4. </w:t>
            </w:r>
            <w:r>
              <w:rPr>
                <w:rFonts w:hint="eastAsia"/>
              </w:rPr>
              <w:t>原有的</w:t>
            </w:r>
            <w:r>
              <w:t>4</w:t>
            </w:r>
            <w:r>
              <w:rPr>
                <w:rFonts w:hint="eastAsia"/>
              </w:rPr>
              <w:t>台手车式高压开关柜带电显示器装置改造，含配件费用。改造中遇到有故障的元器件（如转换开关等），由报价人负责免费更换，保证所有设备能够正常运行。</w:t>
            </w:r>
          </w:p>
          <w:p w:rsidR="00423CB9" w:rsidRPr="00900A7B" w:rsidRDefault="0037472F">
            <w:pPr>
              <w:widowControl/>
              <w:ind w:firstLineChars="100" w:firstLine="210"/>
              <w:jc w:val="left"/>
            </w:pPr>
            <w:r>
              <w:t>5.</w:t>
            </w:r>
            <w:r>
              <w:rPr>
                <w:rFonts w:hint="eastAsia"/>
              </w:rPr>
              <w:t>所有设备负责安装调试就位，所有设备（原有的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hint="eastAsia"/>
              </w:rPr>
              <w:t>台手车式高压开关柜、干式变压器、信号模拟控制箱、低压进线柜）之间的连接配件由</w:t>
            </w:r>
            <w:r w:rsidRPr="00900A7B">
              <w:rPr>
                <w:rFonts w:hint="eastAsia"/>
              </w:rPr>
              <w:t>报价人</w:t>
            </w:r>
            <w:r w:rsidRPr="00900A7B">
              <w:rPr>
                <w:rFonts w:hint="eastAsia"/>
              </w:rPr>
              <w:t>免费提供</w:t>
            </w:r>
            <w:r w:rsidRPr="00900A7B">
              <w:rPr>
                <w:rFonts w:hint="eastAsia"/>
              </w:rPr>
              <w:t>。</w:t>
            </w:r>
          </w:p>
          <w:p w:rsidR="00423CB9" w:rsidRDefault="0037472F">
            <w:pPr>
              <w:pStyle w:val="a5"/>
              <w:ind w:firstLineChars="100" w:firstLine="210"/>
            </w:pPr>
            <w:r>
              <w:rPr>
                <w:rFonts w:hint="eastAsia"/>
              </w:rPr>
              <w:t>6.</w:t>
            </w:r>
            <w:r>
              <w:t>所有设备自验收合格并交付使用之日起</w:t>
            </w:r>
            <w:r>
              <w:rPr>
                <w:rFonts w:hint="eastAsia"/>
              </w:rPr>
              <w:t>质保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年。</w:t>
            </w:r>
          </w:p>
          <w:p w:rsidR="00423CB9" w:rsidRDefault="0037472F">
            <w:pPr>
              <w:pStyle w:val="a0"/>
              <w:ind w:firstLineChars="100" w:firstLine="210"/>
            </w:pPr>
            <w:r>
              <w:rPr>
                <w:rFonts w:hint="eastAsia"/>
              </w:rPr>
              <w:t>7</w:t>
            </w:r>
            <w:r>
              <w:t>.</w:t>
            </w:r>
            <w:r>
              <w:rPr>
                <w:rFonts w:hint="eastAsia"/>
              </w:rPr>
              <w:t>设备的</w:t>
            </w:r>
            <w:r>
              <w:rPr>
                <w:rFonts w:ascii="Arial" w:hAnsi="Arial" w:cs="Arial" w:hint="eastAsia"/>
                <w:bCs/>
              </w:rPr>
              <w:t>装卸、运输</w:t>
            </w:r>
            <w:r>
              <w:rPr>
                <w:rFonts w:hint="eastAsia"/>
              </w:rPr>
              <w:t>、安装费用、施工</w:t>
            </w:r>
            <w:r>
              <w:rPr>
                <w:rFonts w:asciiTheme="minorEastAsia" w:hAnsiTheme="minorEastAsia" w:hint="eastAsia"/>
                <w:szCs w:val="21"/>
              </w:rPr>
              <w:t>管理、</w:t>
            </w:r>
            <w:r>
              <w:rPr>
                <w:rFonts w:hint="eastAsia"/>
              </w:rPr>
              <w:t>施工安全由报价人负责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37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465" w:type="dxa"/>
            <w:shd w:val="clear" w:color="auto" w:fill="auto"/>
            <w:noWrap/>
            <w:vAlign w:val="center"/>
          </w:tcPr>
          <w:p w:rsidR="00423CB9" w:rsidRDefault="0037472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项</w:t>
            </w:r>
          </w:p>
        </w:tc>
      </w:tr>
    </w:tbl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color w:val="000000"/>
          <w:kern w:val="0"/>
          <w:sz w:val="24"/>
          <w:szCs w:val="28"/>
        </w:rPr>
      </w:pPr>
      <w:r>
        <w:rPr>
          <w:rFonts w:ascii="Arial" w:eastAsia="宋体" w:hAnsi="Arial" w:cs="Arial"/>
          <w:color w:val="000000"/>
          <w:kern w:val="0"/>
          <w:sz w:val="24"/>
          <w:szCs w:val="28"/>
        </w:rPr>
        <w:t>四、报价人须知：（以下要求报价供应商必须满足否则视为无效）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/>
          <w:kern w:val="0"/>
          <w:sz w:val="24"/>
          <w:szCs w:val="28"/>
        </w:rPr>
        <w:lastRenderedPageBreak/>
        <w:t>1.</w:t>
      </w:r>
      <w:r>
        <w:rPr>
          <w:rFonts w:hint="eastAsia"/>
        </w:rPr>
        <w:t xml:space="preserve"> </w:t>
      </w:r>
      <w:r>
        <w:rPr>
          <w:rFonts w:ascii="Arial" w:eastAsia="宋体" w:hAnsi="Arial" w:cs="Arial" w:hint="eastAsia"/>
          <w:kern w:val="0"/>
          <w:sz w:val="24"/>
          <w:szCs w:val="28"/>
        </w:rPr>
        <w:t>资质要求：国内注册（指按国家工商管理有关规定要求注册的），具有合法的主体资格证明复印件（必须提供，如营业执照、事业单位法人证书、个体工商户营业执照）的供应商。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/>
          <w:kern w:val="0"/>
          <w:sz w:val="24"/>
          <w:szCs w:val="28"/>
        </w:rPr>
        <w:t>2.</w:t>
      </w:r>
      <w:r>
        <w:rPr>
          <w:rFonts w:ascii="Arial" w:eastAsia="宋体" w:hAnsi="Arial" w:cs="Arial"/>
          <w:kern w:val="0"/>
          <w:sz w:val="24"/>
          <w:szCs w:val="28"/>
        </w:rPr>
        <w:t>单位负责人为同一人或者存在控股、管理关系的不同供应商，不得参加同一合同项下的采购活动。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3.</w:t>
      </w:r>
      <w:r>
        <w:rPr>
          <w:rFonts w:ascii="Arial" w:eastAsia="宋体" w:hAnsi="Arial" w:cs="Arial"/>
          <w:kern w:val="0"/>
          <w:sz w:val="24"/>
          <w:szCs w:val="28"/>
        </w:rPr>
        <w:t>报价须包含货物及货物运抵指定交货地点的运输、装卸费用、售后服务、税金、验收检验及其它所有费用的总和。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4.</w:t>
      </w:r>
      <w:r>
        <w:rPr>
          <w:rFonts w:ascii="Arial" w:eastAsia="宋体" w:hAnsi="Arial" w:cs="Arial"/>
          <w:kern w:val="0"/>
          <w:sz w:val="24"/>
          <w:szCs w:val="28"/>
        </w:rPr>
        <w:t>报价超出采购预算金额的文件将被视为无效。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5</w:t>
      </w:r>
      <w:r>
        <w:rPr>
          <w:rFonts w:ascii="Arial" w:eastAsia="宋体" w:hAnsi="Arial" w:cs="Arial"/>
          <w:kern w:val="0"/>
          <w:sz w:val="24"/>
          <w:szCs w:val="28"/>
        </w:rPr>
        <w:t>.</w:t>
      </w:r>
      <w:r>
        <w:rPr>
          <w:rFonts w:ascii="Arial" w:eastAsia="宋体" w:hAnsi="Arial" w:cs="Arial"/>
          <w:kern w:val="0"/>
          <w:sz w:val="24"/>
          <w:szCs w:val="28"/>
        </w:rPr>
        <w:t>付款：本项目无预付款，合同中所有货物全部安装调试完毕验收合格交付给</w:t>
      </w:r>
      <w:r>
        <w:rPr>
          <w:rFonts w:ascii="Arial" w:eastAsia="宋体" w:hAnsi="Arial" w:cs="Arial" w:hint="eastAsia"/>
          <w:kern w:val="0"/>
          <w:sz w:val="24"/>
          <w:szCs w:val="28"/>
        </w:rPr>
        <w:t>采购人</w:t>
      </w:r>
      <w:r>
        <w:rPr>
          <w:rFonts w:ascii="Arial" w:eastAsia="宋体" w:hAnsi="Arial" w:cs="Arial"/>
          <w:kern w:val="0"/>
          <w:sz w:val="24"/>
          <w:szCs w:val="28"/>
        </w:rPr>
        <w:t>使用后，被选中的</w:t>
      </w:r>
      <w:r>
        <w:rPr>
          <w:rFonts w:ascii="Arial" w:eastAsia="宋体" w:hAnsi="Arial" w:cs="Arial" w:hint="eastAsia"/>
          <w:kern w:val="0"/>
          <w:sz w:val="24"/>
          <w:szCs w:val="28"/>
        </w:rPr>
        <w:t>报价</w:t>
      </w:r>
      <w:r>
        <w:rPr>
          <w:rFonts w:ascii="Arial" w:eastAsia="宋体" w:hAnsi="Arial" w:cs="Arial"/>
          <w:kern w:val="0"/>
          <w:sz w:val="24"/>
          <w:szCs w:val="28"/>
        </w:rPr>
        <w:t>人开具</w:t>
      </w:r>
      <w:r>
        <w:rPr>
          <w:rFonts w:ascii="Arial" w:eastAsia="宋体" w:hAnsi="Arial" w:cs="Arial" w:hint="eastAsia"/>
          <w:kern w:val="0"/>
          <w:sz w:val="24"/>
          <w:szCs w:val="28"/>
        </w:rPr>
        <w:t>全额增值税专用发票</w:t>
      </w:r>
      <w:r>
        <w:rPr>
          <w:rFonts w:ascii="Arial" w:eastAsia="宋体" w:hAnsi="Arial" w:cs="Arial"/>
          <w:kern w:val="0"/>
          <w:sz w:val="24"/>
          <w:szCs w:val="28"/>
        </w:rPr>
        <w:t>给</w:t>
      </w:r>
      <w:r>
        <w:rPr>
          <w:rFonts w:ascii="Arial" w:eastAsia="宋体" w:hAnsi="Arial" w:cs="Arial" w:hint="eastAsia"/>
          <w:kern w:val="0"/>
          <w:sz w:val="24"/>
          <w:szCs w:val="28"/>
        </w:rPr>
        <w:t>采购人</w:t>
      </w:r>
      <w:r>
        <w:rPr>
          <w:rFonts w:ascii="Arial" w:eastAsia="宋体" w:hAnsi="Arial" w:cs="Arial"/>
          <w:kern w:val="0"/>
          <w:sz w:val="24"/>
          <w:szCs w:val="28"/>
        </w:rPr>
        <w:t>，</w:t>
      </w:r>
      <w:r>
        <w:rPr>
          <w:rFonts w:ascii="Arial" w:eastAsia="宋体" w:hAnsi="Arial" w:cs="Arial" w:hint="eastAsia"/>
          <w:kern w:val="0"/>
          <w:sz w:val="24"/>
          <w:szCs w:val="28"/>
        </w:rPr>
        <w:t>采购人</w:t>
      </w:r>
      <w:r>
        <w:rPr>
          <w:rFonts w:ascii="Arial" w:eastAsia="宋体" w:hAnsi="Arial" w:cs="Arial"/>
          <w:kern w:val="0"/>
          <w:sz w:val="24"/>
          <w:szCs w:val="28"/>
        </w:rPr>
        <w:t>收到发票后</w:t>
      </w:r>
      <w:r>
        <w:rPr>
          <w:rFonts w:ascii="Arial" w:eastAsia="宋体" w:hAnsi="Arial" w:cs="Arial" w:hint="eastAsia"/>
          <w:b/>
          <w:kern w:val="0"/>
          <w:sz w:val="24"/>
          <w:szCs w:val="28"/>
          <w:u w:val="single"/>
        </w:rPr>
        <w:t xml:space="preserve"> 30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日</w:t>
      </w:r>
      <w:r>
        <w:rPr>
          <w:rFonts w:ascii="Arial" w:eastAsia="宋体" w:hAnsi="Arial" w:cs="Arial"/>
          <w:b/>
          <w:kern w:val="0"/>
          <w:sz w:val="24"/>
          <w:szCs w:val="28"/>
        </w:rPr>
        <w:t>内</w:t>
      </w:r>
      <w:r>
        <w:rPr>
          <w:rFonts w:ascii="Arial" w:eastAsia="宋体" w:hAnsi="Arial" w:cs="Arial"/>
          <w:kern w:val="0"/>
          <w:sz w:val="24"/>
          <w:szCs w:val="28"/>
        </w:rPr>
        <w:t>付清合同金额全部货款。</w:t>
      </w:r>
    </w:p>
    <w:p w:rsidR="00423CB9" w:rsidRDefault="0037472F">
      <w:pPr>
        <w:widowControl/>
        <w:spacing w:line="480" w:lineRule="auto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6.</w:t>
      </w:r>
      <w:r>
        <w:rPr>
          <w:rFonts w:ascii="Arial" w:eastAsia="宋体" w:hAnsi="Arial" w:cs="Arial" w:hint="eastAsia"/>
          <w:kern w:val="0"/>
          <w:sz w:val="24"/>
          <w:szCs w:val="28"/>
        </w:rPr>
        <w:t>履约保证金：合同签订前</w:t>
      </w:r>
      <w:r>
        <w:rPr>
          <w:rFonts w:ascii="Arial" w:eastAsia="宋体" w:hAnsi="Arial" w:cs="Arial" w:hint="eastAsia"/>
          <w:kern w:val="0"/>
          <w:sz w:val="24"/>
          <w:szCs w:val="28"/>
        </w:rPr>
        <w:t>2</w:t>
      </w:r>
      <w:r>
        <w:rPr>
          <w:rFonts w:ascii="Arial" w:eastAsia="宋体" w:hAnsi="Arial" w:cs="Arial" w:hint="eastAsia"/>
          <w:kern w:val="0"/>
          <w:sz w:val="24"/>
          <w:szCs w:val="28"/>
        </w:rPr>
        <w:t>日内，以银行转账、支票、汇票、本票或者银行、保险机构出具的保函、保险等非现金方式提交履约保证金。履约保证金金额按本项目合同金额的</w:t>
      </w:r>
      <w:r>
        <w:rPr>
          <w:rFonts w:ascii="Arial" w:eastAsia="宋体" w:hAnsi="Arial" w:cs="Arial" w:hint="eastAsia"/>
          <w:kern w:val="0"/>
          <w:sz w:val="24"/>
          <w:szCs w:val="28"/>
        </w:rPr>
        <w:t>5%</w:t>
      </w:r>
      <w:r>
        <w:rPr>
          <w:rFonts w:ascii="Arial" w:eastAsia="宋体" w:hAnsi="Arial" w:cs="Arial" w:hint="eastAsia"/>
          <w:kern w:val="0"/>
          <w:sz w:val="24"/>
          <w:szCs w:val="28"/>
        </w:rPr>
        <w:t>收取，履约保证金</w:t>
      </w:r>
      <w:proofErr w:type="gramStart"/>
      <w:r>
        <w:rPr>
          <w:rFonts w:ascii="Arial" w:eastAsia="宋体" w:hAnsi="Arial" w:cs="Arial" w:hint="eastAsia"/>
          <w:kern w:val="0"/>
          <w:sz w:val="24"/>
          <w:szCs w:val="28"/>
        </w:rPr>
        <w:t>不</w:t>
      </w:r>
      <w:proofErr w:type="gramEnd"/>
      <w:r>
        <w:rPr>
          <w:rFonts w:ascii="Arial" w:eastAsia="宋体" w:hAnsi="Arial" w:cs="Arial" w:hint="eastAsia"/>
          <w:kern w:val="0"/>
          <w:sz w:val="24"/>
          <w:szCs w:val="28"/>
        </w:rPr>
        <w:t>足额缴</w:t>
      </w:r>
      <w:r>
        <w:rPr>
          <w:rFonts w:ascii="Arial" w:eastAsia="宋体" w:hAnsi="Arial" w:cs="Arial" w:hint="eastAsia"/>
          <w:kern w:val="0"/>
          <w:sz w:val="24"/>
          <w:szCs w:val="28"/>
        </w:rPr>
        <w:t>纳的，或银行、保险机构出具的保函、保险额度不足的或者保函、保险有效期低于合同履行期限（即签订采购合同之日起</w:t>
      </w:r>
      <w:proofErr w:type="gramStart"/>
      <w:r>
        <w:rPr>
          <w:rFonts w:ascii="Arial" w:eastAsia="宋体" w:hAnsi="Arial" w:cs="Arial" w:hint="eastAsia"/>
          <w:kern w:val="0"/>
          <w:sz w:val="24"/>
          <w:szCs w:val="28"/>
        </w:rPr>
        <w:t>至履行完合同</w:t>
      </w:r>
      <w:proofErr w:type="gramEnd"/>
      <w:r>
        <w:rPr>
          <w:rFonts w:ascii="Arial" w:eastAsia="宋体" w:hAnsi="Arial" w:cs="Arial" w:hint="eastAsia"/>
          <w:kern w:val="0"/>
          <w:sz w:val="24"/>
          <w:szCs w:val="28"/>
        </w:rPr>
        <w:t>约定的权利及义务之日止）的，不予签订合同。如报价人未能按合同约定履行合同，采购人有权没收全部履约保证金，并按合同相关条款追究其责任。采购人在验收合格交付使用之日起</w:t>
      </w:r>
      <w:r>
        <w:rPr>
          <w:rFonts w:ascii="Arial" w:eastAsia="宋体" w:hAnsi="Arial" w:cs="Arial" w:hint="eastAsia"/>
          <w:kern w:val="0"/>
          <w:sz w:val="24"/>
          <w:szCs w:val="28"/>
        </w:rPr>
        <w:t>30</w:t>
      </w:r>
      <w:r>
        <w:rPr>
          <w:rFonts w:ascii="Arial" w:eastAsia="宋体" w:hAnsi="Arial" w:cs="Arial" w:hint="eastAsia"/>
          <w:kern w:val="0"/>
          <w:sz w:val="24"/>
          <w:szCs w:val="28"/>
        </w:rPr>
        <w:t>日内退还履约保证金（不计息）。</w:t>
      </w:r>
    </w:p>
    <w:p w:rsidR="00423CB9" w:rsidRDefault="0037472F">
      <w:pPr>
        <w:widowControl/>
        <w:spacing w:line="480" w:lineRule="auto"/>
        <w:rPr>
          <w:rFonts w:ascii="Arial" w:eastAsia="宋体" w:hAnsi="Arial" w:cs="Arial"/>
          <w:b/>
          <w:kern w:val="0"/>
          <w:sz w:val="24"/>
          <w:szCs w:val="28"/>
        </w:rPr>
      </w:pPr>
      <w:r>
        <w:rPr>
          <w:rFonts w:ascii="Arial" w:eastAsia="宋体" w:hAnsi="Arial" w:cs="Arial" w:hint="eastAsia"/>
          <w:b/>
          <w:kern w:val="0"/>
          <w:sz w:val="24"/>
          <w:szCs w:val="28"/>
        </w:rPr>
        <w:t>履约保证金账户：</w:t>
      </w:r>
    </w:p>
    <w:p w:rsidR="00423CB9" w:rsidRDefault="0037472F">
      <w:pPr>
        <w:pStyle w:val="a0"/>
        <w:spacing w:line="360" w:lineRule="auto"/>
        <w:rPr>
          <w:rFonts w:ascii="Arial" w:eastAsia="宋体" w:hAnsi="Arial" w:cs="Arial"/>
          <w:b/>
          <w:kern w:val="0"/>
          <w:sz w:val="24"/>
          <w:szCs w:val="28"/>
        </w:rPr>
      </w:pPr>
      <w:r>
        <w:rPr>
          <w:rFonts w:ascii="Arial" w:eastAsia="宋体" w:hAnsi="Arial" w:cs="Arial" w:hint="eastAsia"/>
          <w:b/>
          <w:kern w:val="0"/>
          <w:sz w:val="24"/>
          <w:szCs w:val="28"/>
        </w:rPr>
        <w:t>名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 xml:space="preserve">  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称：柳州职业技术学院</w:t>
      </w:r>
    </w:p>
    <w:p w:rsidR="00423CB9" w:rsidRDefault="0037472F">
      <w:pPr>
        <w:pStyle w:val="a0"/>
        <w:spacing w:line="360" w:lineRule="auto"/>
        <w:rPr>
          <w:rFonts w:ascii="Arial" w:eastAsia="宋体" w:hAnsi="Arial" w:cs="Arial"/>
          <w:b/>
          <w:kern w:val="0"/>
          <w:sz w:val="24"/>
          <w:szCs w:val="28"/>
        </w:rPr>
      </w:pPr>
      <w:r>
        <w:rPr>
          <w:rFonts w:ascii="Arial" w:eastAsia="宋体" w:hAnsi="Arial" w:cs="Arial" w:hint="eastAsia"/>
          <w:b/>
          <w:kern w:val="0"/>
          <w:sz w:val="24"/>
          <w:szCs w:val="28"/>
        </w:rPr>
        <w:t>开户行：交通银行西江支行</w:t>
      </w:r>
    </w:p>
    <w:p w:rsidR="00423CB9" w:rsidRDefault="0037472F">
      <w:pPr>
        <w:pStyle w:val="a0"/>
        <w:spacing w:line="360" w:lineRule="auto"/>
        <w:rPr>
          <w:rFonts w:ascii="Arial" w:eastAsia="宋体" w:hAnsi="Arial" w:cs="Arial"/>
          <w:b/>
          <w:kern w:val="0"/>
          <w:sz w:val="24"/>
          <w:szCs w:val="28"/>
        </w:rPr>
      </w:pPr>
      <w:proofErr w:type="gramStart"/>
      <w:r>
        <w:rPr>
          <w:rFonts w:ascii="Arial" w:eastAsia="宋体" w:hAnsi="Arial" w:cs="Arial" w:hint="eastAsia"/>
          <w:b/>
          <w:kern w:val="0"/>
          <w:sz w:val="24"/>
          <w:szCs w:val="28"/>
        </w:rPr>
        <w:t>账</w:t>
      </w:r>
      <w:proofErr w:type="gramEnd"/>
      <w:r>
        <w:rPr>
          <w:rFonts w:ascii="Arial" w:eastAsia="宋体" w:hAnsi="Arial" w:cs="Arial" w:hint="eastAsia"/>
          <w:b/>
          <w:kern w:val="0"/>
          <w:sz w:val="24"/>
          <w:szCs w:val="28"/>
        </w:rPr>
        <w:t xml:space="preserve">  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号：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452060600018120020185</w:t>
      </w:r>
    </w:p>
    <w:p w:rsidR="00423CB9" w:rsidRDefault="0037472F">
      <w:pPr>
        <w:pStyle w:val="a0"/>
        <w:spacing w:line="360" w:lineRule="auto"/>
        <w:rPr>
          <w:rFonts w:ascii="Arial" w:eastAsia="宋体" w:hAnsi="Arial" w:cs="Arial"/>
          <w:b/>
          <w:kern w:val="0"/>
          <w:sz w:val="24"/>
          <w:szCs w:val="28"/>
        </w:rPr>
      </w:pPr>
      <w:proofErr w:type="gramStart"/>
      <w:r>
        <w:rPr>
          <w:rFonts w:ascii="Arial" w:eastAsia="宋体" w:hAnsi="Arial" w:cs="Arial" w:hint="eastAsia"/>
          <w:b/>
          <w:kern w:val="0"/>
          <w:sz w:val="24"/>
          <w:szCs w:val="28"/>
        </w:rPr>
        <w:t>转帐</w:t>
      </w:r>
      <w:proofErr w:type="gramEnd"/>
      <w:r>
        <w:rPr>
          <w:rFonts w:ascii="Arial" w:eastAsia="宋体" w:hAnsi="Arial" w:cs="Arial" w:hint="eastAsia"/>
          <w:b/>
          <w:kern w:val="0"/>
          <w:sz w:val="24"/>
          <w:szCs w:val="28"/>
        </w:rPr>
        <w:t>时注明：官塘校区高压电工上岗证考场变配电室整改改造项目，采购编号</w:t>
      </w:r>
      <w:r w:rsidRPr="0037472F">
        <w:rPr>
          <w:rFonts w:ascii="Arial" w:eastAsia="宋体" w:hAnsi="Arial" w:cs="Arial"/>
          <w:b/>
          <w:kern w:val="0"/>
          <w:sz w:val="24"/>
          <w:szCs w:val="28"/>
        </w:rPr>
        <w:t>LZY2023-19</w:t>
      </w:r>
      <w:r>
        <w:rPr>
          <w:rFonts w:ascii="Arial" w:eastAsia="宋体" w:hAnsi="Arial" w:cs="Arial" w:hint="eastAsia"/>
          <w:b/>
          <w:color w:val="FF0000"/>
          <w:kern w:val="0"/>
          <w:sz w:val="24"/>
          <w:szCs w:val="28"/>
        </w:rPr>
        <w:t xml:space="preserve"> 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履约保证金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电汇、</w:t>
      </w:r>
      <w:proofErr w:type="gramStart"/>
      <w:r>
        <w:rPr>
          <w:rFonts w:ascii="Arial" w:eastAsia="宋体" w:hAnsi="Arial" w:cs="Arial" w:hint="eastAsia"/>
          <w:kern w:val="0"/>
          <w:sz w:val="24"/>
          <w:szCs w:val="28"/>
        </w:rPr>
        <w:t>转帐</w:t>
      </w:r>
      <w:proofErr w:type="gramEnd"/>
      <w:r>
        <w:rPr>
          <w:rFonts w:ascii="Arial" w:eastAsia="宋体" w:hAnsi="Arial" w:cs="Arial" w:hint="eastAsia"/>
          <w:kern w:val="0"/>
          <w:sz w:val="24"/>
          <w:szCs w:val="28"/>
        </w:rPr>
        <w:t>的持银行回执复印件（非电汇、转账的出具其他保证金递交证明文件）、中标（成交）通知书（确认书）及合同到柳州职业技术学院签署合同。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7</w:t>
      </w:r>
      <w:r>
        <w:rPr>
          <w:rFonts w:ascii="Arial" w:eastAsia="宋体" w:hAnsi="Arial" w:cs="Arial"/>
          <w:kern w:val="0"/>
          <w:sz w:val="24"/>
          <w:szCs w:val="28"/>
        </w:rPr>
        <w:t xml:space="preserve">. </w:t>
      </w:r>
      <w:r>
        <w:rPr>
          <w:rFonts w:ascii="Arial" w:eastAsia="宋体" w:hAnsi="Arial" w:cs="Arial"/>
          <w:kern w:val="0"/>
          <w:sz w:val="24"/>
          <w:szCs w:val="28"/>
        </w:rPr>
        <w:t>供货时间：签</w:t>
      </w:r>
      <w:r>
        <w:rPr>
          <w:rFonts w:ascii="Arial" w:eastAsia="宋体" w:hAnsi="Arial" w:cs="Arial" w:hint="eastAsia"/>
          <w:kern w:val="0"/>
          <w:sz w:val="24"/>
          <w:szCs w:val="28"/>
        </w:rPr>
        <w:t>订</w:t>
      </w:r>
      <w:r>
        <w:rPr>
          <w:rFonts w:ascii="Arial" w:eastAsia="宋体" w:hAnsi="Arial" w:cs="Arial"/>
          <w:kern w:val="0"/>
          <w:sz w:val="24"/>
          <w:szCs w:val="28"/>
        </w:rPr>
        <w:t>合同后</w:t>
      </w:r>
      <w:r>
        <w:rPr>
          <w:rFonts w:ascii="Arial" w:eastAsia="宋体" w:hAnsi="Arial" w:cs="Arial" w:hint="eastAsia"/>
          <w:b/>
          <w:kern w:val="0"/>
          <w:sz w:val="24"/>
          <w:szCs w:val="28"/>
          <w:u w:val="single"/>
        </w:rPr>
        <w:t>10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日</w:t>
      </w:r>
      <w:r>
        <w:rPr>
          <w:rFonts w:ascii="Arial" w:eastAsia="宋体" w:hAnsi="Arial" w:cs="Arial"/>
          <w:b/>
          <w:kern w:val="0"/>
          <w:sz w:val="24"/>
          <w:szCs w:val="28"/>
        </w:rPr>
        <w:t>内</w:t>
      </w:r>
      <w:r>
        <w:rPr>
          <w:rFonts w:ascii="Arial" w:eastAsia="宋体" w:hAnsi="Arial" w:cs="Arial"/>
          <w:kern w:val="0"/>
          <w:sz w:val="24"/>
          <w:szCs w:val="28"/>
        </w:rPr>
        <w:t>验收合格并交付使用。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t>8</w:t>
      </w:r>
      <w:r>
        <w:rPr>
          <w:rFonts w:ascii="Arial" w:eastAsia="宋体" w:hAnsi="Arial" w:cs="Arial"/>
          <w:kern w:val="0"/>
          <w:sz w:val="24"/>
          <w:szCs w:val="28"/>
        </w:rPr>
        <w:t>.</w:t>
      </w:r>
      <w:r>
        <w:rPr>
          <w:rFonts w:ascii="Arial" w:eastAsia="宋体" w:hAnsi="Arial" w:cs="Arial"/>
          <w:kern w:val="0"/>
          <w:sz w:val="24"/>
          <w:szCs w:val="28"/>
        </w:rPr>
        <w:t>报价文件包括：本报价函（加盖</w:t>
      </w:r>
      <w:proofErr w:type="gramStart"/>
      <w:r>
        <w:rPr>
          <w:rFonts w:ascii="Arial" w:eastAsia="宋体" w:hAnsi="Arial" w:cs="Arial"/>
          <w:kern w:val="0"/>
          <w:sz w:val="24"/>
          <w:szCs w:val="28"/>
        </w:rPr>
        <w:t>报价商公章</w:t>
      </w:r>
      <w:proofErr w:type="gramEnd"/>
      <w:r>
        <w:rPr>
          <w:rFonts w:ascii="Arial" w:eastAsia="宋体" w:hAnsi="Arial" w:cs="Arial"/>
          <w:kern w:val="0"/>
          <w:sz w:val="24"/>
          <w:szCs w:val="28"/>
        </w:rPr>
        <w:t>），报价</w:t>
      </w:r>
      <w:proofErr w:type="gramStart"/>
      <w:r>
        <w:rPr>
          <w:rFonts w:ascii="Arial" w:eastAsia="宋体" w:hAnsi="Arial" w:cs="Arial" w:hint="eastAsia"/>
          <w:kern w:val="0"/>
          <w:sz w:val="24"/>
          <w:szCs w:val="28"/>
        </w:rPr>
        <w:t>人</w:t>
      </w:r>
      <w:r>
        <w:rPr>
          <w:rFonts w:ascii="Arial" w:eastAsia="宋体" w:hAnsi="Arial" w:cs="Arial"/>
          <w:kern w:val="0"/>
          <w:sz w:val="24"/>
          <w:szCs w:val="28"/>
        </w:rPr>
        <w:t>工商</w:t>
      </w:r>
      <w:proofErr w:type="gramEnd"/>
      <w:r>
        <w:rPr>
          <w:rFonts w:ascii="Arial" w:eastAsia="宋体" w:hAnsi="Arial" w:cs="Arial"/>
          <w:kern w:val="0"/>
          <w:sz w:val="24"/>
          <w:szCs w:val="28"/>
        </w:rPr>
        <w:t>营业执照复印件、法定代表人身份证复印件</w:t>
      </w:r>
      <w:r>
        <w:rPr>
          <w:rFonts w:ascii="Arial" w:eastAsia="宋体" w:hAnsi="Arial" w:cs="Arial" w:hint="eastAsia"/>
          <w:kern w:val="0"/>
          <w:sz w:val="24"/>
          <w:szCs w:val="28"/>
        </w:rPr>
        <w:t>、</w:t>
      </w:r>
      <w:r>
        <w:rPr>
          <w:rFonts w:ascii="Arial" w:eastAsia="宋体" w:hAnsi="Arial" w:cs="Arial"/>
          <w:kern w:val="0"/>
          <w:sz w:val="24"/>
          <w:szCs w:val="28"/>
        </w:rPr>
        <w:t>委托代理人身份证复印件（委托代理时提供）</w:t>
      </w:r>
      <w:r>
        <w:rPr>
          <w:rFonts w:ascii="Arial" w:eastAsia="宋体" w:hAnsi="Arial" w:cs="Arial" w:hint="eastAsia"/>
          <w:kern w:val="0"/>
          <w:sz w:val="24"/>
          <w:szCs w:val="28"/>
        </w:rPr>
        <w:t>、法定</w:t>
      </w:r>
      <w:r>
        <w:rPr>
          <w:rFonts w:ascii="Arial" w:eastAsia="宋体" w:hAnsi="Arial" w:cs="Arial"/>
          <w:kern w:val="0"/>
          <w:sz w:val="24"/>
          <w:szCs w:val="28"/>
        </w:rPr>
        <w:t>代表人授权委托书</w:t>
      </w:r>
      <w:r>
        <w:rPr>
          <w:rFonts w:ascii="Arial" w:eastAsia="宋体" w:hAnsi="Arial" w:cs="Arial" w:hint="eastAsia"/>
          <w:kern w:val="0"/>
          <w:sz w:val="24"/>
          <w:szCs w:val="28"/>
        </w:rPr>
        <w:t>（委托代理时提供）</w:t>
      </w:r>
      <w:r>
        <w:rPr>
          <w:rFonts w:ascii="Arial" w:eastAsia="宋体" w:hAnsi="Arial" w:cs="Arial"/>
          <w:kern w:val="0"/>
          <w:sz w:val="24"/>
          <w:szCs w:val="28"/>
        </w:rPr>
        <w:t>。报价文件一式三份。</w:t>
      </w:r>
      <w:r>
        <w:rPr>
          <w:rFonts w:ascii="Arial" w:eastAsia="宋体" w:hAnsi="Arial" w:cs="Arial" w:hint="eastAsia"/>
          <w:kern w:val="0"/>
          <w:sz w:val="24"/>
          <w:szCs w:val="28"/>
        </w:rPr>
        <w:t>报价为最终报价。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kern w:val="0"/>
          <w:sz w:val="24"/>
          <w:szCs w:val="28"/>
        </w:rPr>
        <w:lastRenderedPageBreak/>
        <w:t>9</w:t>
      </w:r>
      <w:r>
        <w:rPr>
          <w:rFonts w:ascii="Arial" w:eastAsia="宋体" w:hAnsi="Arial" w:cs="Arial"/>
          <w:kern w:val="0"/>
          <w:sz w:val="24"/>
          <w:szCs w:val="28"/>
        </w:rPr>
        <w:t>.</w:t>
      </w:r>
      <w:r>
        <w:rPr>
          <w:rFonts w:ascii="Arial" w:eastAsia="宋体" w:hAnsi="Arial" w:cs="Arial"/>
          <w:kern w:val="0"/>
          <w:sz w:val="24"/>
          <w:szCs w:val="28"/>
        </w:rPr>
        <w:t>报价文件递交：报价人将填写好的报价函、工商营业执照复印件（加盖公章）、</w:t>
      </w:r>
      <w:r>
        <w:rPr>
          <w:rFonts w:ascii="Arial" w:eastAsia="宋体" w:hAnsi="Arial" w:cs="Arial"/>
          <w:bCs/>
          <w:kern w:val="0"/>
          <w:sz w:val="24"/>
          <w:szCs w:val="28"/>
          <w:lang w:bidi="en-US"/>
        </w:rPr>
        <w:t>法人身份证复印件</w:t>
      </w:r>
      <w:r>
        <w:rPr>
          <w:rFonts w:ascii="Arial" w:eastAsia="宋体" w:hAnsi="Arial" w:cs="Arial"/>
          <w:kern w:val="0"/>
          <w:sz w:val="24"/>
          <w:szCs w:val="28"/>
        </w:rPr>
        <w:t>及其他相关文件各</w:t>
      </w:r>
      <w:r>
        <w:rPr>
          <w:rFonts w:ascii="Arial" w:eastAsia="宋体" w:hAnsi="Arial" w:cs="Arial"/>
          <w:kern w:val="0"/>
          <w:sz w:val="24"/>
          <w:szCs w:val="28"/>
        </w:rPr>
        <w:t>3</w:t>
      </w:r>
      <w:r>
        <w:rPr>
          <w:rFonts w:ascii="Arial" w:eastAsia="宋体" w:hAnsi="Arial" w:cs="Arial"/>
          <w:kern w:val="0"/>
          <w:sz w:val="24"/>
          <w:szCs w:val="28"/>
        </w:rPr>
        <w:t>份用文件袋密封并在封口处粘贴封条和加盖公章，于</w:t>
      </w:r>
      <w:r>
        <w:rPr>
          <w:rFonts w:ascii="Arial" w:eastAsia="宋体" w:hAnsi="Arial" w:cs="Arial"/>
          <w:b/>
          <w:kern w:val="0"/>
          <w:sz w:val="24"/>
          <w:szCs w:val="28"/>
        </w:rPr>
        <w:t>202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3</w:t>
      </w:r>
      <w:r>
        <w:rPr>
          <w:rFonts w:ascii="Arial" w:eastAsia="宋体" w:hAnsi="Arial" w:cs="Arial"/>
          <w:b/>
          <w:kern w:val="0"/>
          <w:sz w:val="24"/>
          <w:szCs w:val="28"/>
        </w:rPr>
        <w:t>年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8</w:t>
      </w:r>
      <w:r>
        <w:rPr>
          <w:rFonts w:ascii="Arial" w:eastAsia="宋体" w:hAnsi="Arial" w:cs="Arial"/>
          <w:b/>
          <w:kern w:val="0"/>
          <w:sz w:val="24"/>
          <w:szCs w:val="28"/>
        </w:rPr>
        <w:t>月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2</w:t>
      </w:r>
      <w:r>
        <w:rPr>
          <w:rFonts w:ascii="Arial" w:eastAsia="宋体" w:hAnsi="Arial" w:cs="Arial"/>
          <w:b/>
          <w:kern w:val="0"/>
          <w:sz w:val="24"/>
          <w:szCs w:val="28"/>
        </w:rPr>
        <w:t>日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上</w:t>
      </w:r>
      <w:r>
        <w:rPr>
          <w:rFonts w:ascii="Arial" w:eastAsia="宋体" w:hAnsi="Arial" w:cs="Arial"/>
          <w:b/>
          <w:kern w:val="0"/>
          <w:sz w:val="24"/>
          <w:szCs w:val="28"/>
        </w:rPr>
        <w:t>午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9</w:t>
      </w:r>
      <w:r>
        <w:rPr>
          <w:rFonts w:ascii="Arial" w:eastAsia="宋体" w:hAnsi="Arial" w:cs="Arial"/>
          <w:b/>
          <w:kern w:val="0"/>
          <w:sz w:val="24"/>
          <w:szCs w:val="28"/>
        </w:rPr>
        <w:t>: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0</w:t>
      </w:r>
      <w:r>
        <w:rPr>
          <w:rFonts w:ascii="Arial" w:eastAsia="宋体" w:hAnsi="Arial" w:cs="Arial"/>
          <w:b/>
          <w:kern w:val="0"/>
          <w:sz w:val="24"/>
          <w:szCs w:val="28"/>
        </w:rPr>
        <w:t>0</w:t>
      </w:r>
      <w:r>
        <w:rPr>
          <w:rFonts w:ascii="Arial" w:eastAsia="宋体" w:hAnsi="Arial" w:cs="Arial"/>
          <w:b/>
          <w:kern w:val="0"/>
          <w:sz w:val="24"/>
          <w:szCs w:val="28"/>
        </w:rPr>
        <w:t>至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9</w:t>
      </w:r>
      <w:r>
        <w:rPr>
          <w:rFonts w:ascii="Arial" w:eastAsia="宋体" w:hAnsi="Arial" w:cs="Arial"/>
          <w:b/>
          <w:kern w:val="0"/>
          <w:sz w:val="24"/>
          <w:szCs w:val="28"/>
        </w:rPr>
        <w:t>:</w:t>
      </w:r>
      <w:r>
        <w:rPr>
          <w:rFonts w:ascii="Arial" w:eastAsia="宋体" w:hAnsi="Arial" w:cs="Arial" w:hint="eastAsia"/>
          <w:b/>
          <w:kern w:val="0"/>
          <w:sz w:val="24"/>
          <w:szCs w:val="28"/>
        </w:rPr>
        <w:t>3</w:t>
      </w:r>
      <w:r>
        <w:rPr>
          <w:rFonts w:ascii="Arial" w:eastAsia="宋体" w:hAnsi="Arial" w:cs="Arial"/>
          <w:b/>
          <w:kern w:val="0"/>
          <w:sz w:val="24"/>
          <w:szCs w:val="28"/>
        </w:rPr>
        <w:t>0</w:t>
      </w:r>
      <w:r>
        <w:rPr>
          <w:rFonts w:ascii="Arial" w:eastAsia="宋体" w:hAnsi="Arial" w:cs="Arial"/>
          <w:kern w:val="0"/>
          <w:sz w:val="24"/>
          <w:szCs w:val="28"/>
        </w:rPr>
        <w:t>送至柳州职业技术学院（柳州市社</w:t>
      </w:r>
      <w:proofErr w:type="gramStart"/>
      <w:r>
        <w:rPr>
          <w:rFonts w:ascii="Arial" w:eastAsia="宋体" w:hAnsi="Arial" w:cs="Arial"/>
          <w:kern w:val="0"/>
          <w:sz w:val="24"/>
          <w:szCs w:val="28"/>
        </w:rPr>
        <w:t>湾路</w:t>
      </w:r>
      <w:proofErr w:type="gramEnd"/>
      <w:r>
        <w:rPr>
          <w:rFonts w:ascii="Arial" w:eastAsia="宋体" w:hAnsi="Arial" w:cs="Arial"/>
          <w:kern w:val="0"/>
          <w:sz w:val="24"/>
          <w:szCs w:val="28"/>
        </w:rPr>
        <w:t>28</w:t>
      </w:r>
      <w:r>
        <w:rPr>
          <w:rFonts w:ascii="Arial" w:eastAsia="宋体" w:hAnsi="Arial" w:cs="Arial"/>
          <w:kern w:val="0"/>
          <w:sz w:val="24"/>
          <w:szCs w:val="28"/>
        </w:rPr>
        <w:t>号）</w:t>
      </w:r>
      <w:r>
        <w:rPr>
          <w:rFonts w:ascii="Arial" w:eastAsia="宋体" w:hAnsi="Arial" w:cs="Arial" w:hint="eastAsia"/>
          <w:kern w:val="0"/>
          <w:sz w:val="24"/>
          <w:szCs w:val="28"/>
        </w:rPr>
        <w:t>A</w:t>
      </w:r>
      <w:r>
        <w:rPr>
          <w:rFonts w:ascii="Arial" w:eastAsia="宋体" w:hAnsi="Arial" w:cs="Arial" w:hint="eastAsia"/>
          <w:kern w:val="0"/>
          <w:sz w:val="24"/>
          <w:szCs w:val="28"/>
        </w:rPr>
        <w:t>区办公楼</w:t>
      </w:r>
      <w:r>
        <w:rPr>
          <w:rFonts w:ascii="Arial" w:eastAsia="宋体" w:hAnsi="Arial" w:cs="Arial" w:hint="eastAsia"/>
          <w:kern w:val="0"/>
          <w:sz w:val="24"/>
          <w:szCs w:val="28"/>
        </w:rPr>
        <w:t>201</w:t>
      </w:r>
      <w:r>
        <w:rPr>
          <w:rFonts w:ascii="Arial" w:eastAsia="宋体" w:hAnsi="Arial" w:cs="Arial" w:hint="eastAsia"/>
          <w:kern w:val="0"/>
          <w:sz w:val="24"/>
          <w:szCs w:val="28"/>
        </w:rPr>
        <w:t>室</w:t>
      </w:r>
      <w:r>
        <w:rPr>
          <w:rFonts w:ascii="Arial" w:eastAsia="宋体" w:hAnsi="Arial" w:cs="Arial"/>
          <w:kern w:val="0"/>
          <w:sz w:val="24"/>
          <w:szCs w:val="28"/>
        </w:rPr>
        <w:t>，逾期无效。</w:t>
      </w:r>
      <w:r>
        <w:rPr>
          <w:rFonts w:ascii="Arial" w:eastAsia="宋体" w:hAnsi="Arial" w:cs="Arial"/>
          <w:kern w:val="0"/>
          <w:sz w:val="24"/>
          <w:szCs w:val="28"/>
        </w:rPr>
        <w:t xml:space="preserve"> 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 w:hint="eastAsia"/>
          <w:bCs/>
          <w:kern w:val="0"/>
          <w:sz w:val="24"/>
          <w:szCs w:val="28"/>
          <w:lang w:bidi="en-US"/>
        </w:rPr>
        <w:t>10</w:t>
      </w:r>
      <w:r>
        <w:rPr>
          <w:rFonts w:ascii="Arial" w:eastAsia="宋体" w:hAnsi="Arial" w:cs="Arial"/>
          <w:bCs/>
          <w:kern w:val="0"/>
          <w:sz w:val="24"/>
          <w:szCs w:val="28"/>
          <w:lang w:bidi="en-US"/>
        </w:rPr>
        <w:t>.</w:t>
      </w:r>
      <w:r>
        <w:rPr>
          <w:rFonts w:ascii="Arial" w:eastAsia="宋体" w:hAnsi="Arial" w:cs="Arial"/>
          <w:bCs/>
          <w:kern w:val="0"/>
          <w:sz w:val="24"/>
          <w:szCs w:val="28"/>
          <w:lang w:bidi="en-US"/>
        </w:rPr>
        <w:t>技术及需求咨询联系人</w:t>
      </w:r>
      <w:r>
        <w:rPr>
          <w:rFonts w:ascii="Arial" w:eastAsia="宋体" w:hAnsi="Arial" w:cs="Arial" w:hint="eastAsia"/>
          <w:bCs/>
          <w:kern w:val="0"/>
          <w:sz w:val="24"/>
          <w:szCs w:val="28"/>
          <w:lang w:bidi="en-US"/>
        </w:rPr>
        <w:t>：潘庆</w:t>
      </w:r>
      <w:r>
        <w:rPr>
          <w:rFonts w:ascii="Arial" w:eastAsia="宋体" w:hAnsi="Arial" w:cs="Arial" w:hint="eastAsia"/>
          <w:bCs/>
          <w:kern w:val="0"/>
          <w:sz w:val="24"/>
          <w:szCs w:val="28"/>
          <w:lang w:bidi="en-US"/>
        </w:rPr>
        <w:t xml:space="preserve">   </w:t>
      </w:r>
      <w:r>
        <w:rPr>
          <w:rFonts w:ascii="Arial" w:eastAsia="宋体" w:hAnsi="Arial" w:cs="Arial" w:hint="eastAsia"/>
          <w:bCs/>
          <w:kern w:val="0"/>
          <w:sz w:val="24"/>
          <w:szCs w:val="28"/>
          <w:lang w:bidi="en-US"/>
        </w:rPr>
        <w:t>联系电话：</w:t>
      </w:r>
      <w:r>
        <w:rPr>
          <w:rFonts w:ascii="Arial" w:eastAsia="宋体" w:hAnsi="Arial" w:cs="Arial" w:hint="eastAsia"/>
          <w:bCs/>
          <w:kern w:val="0"/>
          <w:sz w:val="24"/>
          <w:szCs w:val="28"/>
          <w:lang w:bidi="en-US"/>
        </w:rPr>
        <w:t>13978009275</w:t>
      </w:r>
      <w:r>
        <w:rPr>
          <w:rFonts w:ascii="Arial" w:eastAsia="宋体" w:hAnsi="Arial" w:cs="Arial"/>
          <w:kern w:val="0"/>
          <w:sz w:val="24"/>
          <w:szCs w:val="28"/>
        </w:rPr>
        <w:t xml:space="preserve"> </w:t>
      </w:r>
      <w:r>
        <w:rPr>
          <w:rFonts w:ascii="Arial" w:eastAsia="宋体" w:hAnsi="Arial" w:cs="Arial"/>
          <w:kern w:val="0"/>
          <w:sz w:val="24"/>
          <w:szCs w:val="28"/>
        </w:rPr>
        <w:t>。</w:t>
      </w:r>
    </w:p>
    <w:p w:rsidR="00423CB9" w:rsidRDefault="0037472F">
      <w:pPr>
        <w:widowControl/>
        <w:adjustRightInd w:val="0"/>
        <w:snapToGrid w:val="0"/>
        <w:spacing w:line="520" w:lineRule="exact"/>
        <w:jc w:val="left"/>
        <w:rPr>
          <w:rFonts w:ascii="Arial" w:eastAsia="宋体" w:hAnsi="Arial" w:cs="Arial"/>
          <w:kern w:val="0"/>
          <w:sz w:val="24"/>
          <w:szCs w:val="28"/>
        </w:rPr>
      </w:pPr>
      <w:r>
        <w:rPr>
          <w:rFonts w:ascii="Arial" w:eastAsia="宋体" w:hAnsi="Arial" w:cs="Arial"/>
          <w:kern w:val="0"/>
          <w:sz w:val="24"/>
          <w:szCs w:val="28"/>
        </w:rPr>
        <w:t>1</w:t>
      </w:r>
      <w:r>
        <w:rPr>
          <w:rFonts w:ascii="Arial" w:eastAsia="宋体" w:hAnsi="Arial" w:cs="Arial" w:hint="eastAsia"/>
          <w:kern w:val="0"/>
          <w:sz w:val="24"/>
          <w:szCs w:val="28"/>
        </w:rPr>
        <w:t>1</w:t>
      </w:r>
      <w:r>
        <w:rPr>
          <w:rFonts w:ascii="Arial" w:eastAsia="宋体" w:hAnsi="Arial" w:cs="Arial"/>
          <w:kern w:val="0"/>
          <w:sz w:val="24"/>
          <w:szCs w:val="28"/>
        </w:rPr>
        <w:t>.</w:t>
      </w:r>
      <w:r>
        <w:rPr>
          <w:rFonts w:ascii="Arial" w:eastAsia="宋体" w:hAnsi="Arial" w:cs="Arial"/>
          <w:kern w:val="0"/>
          <w:sz w:val="24"/>
          <w:szCs w:val="28"/>
        </w:rPr>
        <w:t>报价文件接收人为资产管理处办公室工作人员</w:t>
      </w:r>
      <w:r>
        <w:rPr>
          <w:rFonts w:ascii="Arial" w:eastAsia="宋体" w:hAnsi="Arial" w:cs="Arial" w:hint="eastAsia"/>
          <w:kern w:val="0"/>
          <w:sz w:val="24"/>
          <w:szCs w:val="28"/>
        </w:rPr>
        <w:t>，</w:t>
      </w:r>
      <w:r>
        <w:rPr>
          <w:rFonts w:ascii="Arial" w:eastAsia="宋体" w:hAnsi="Arial" w:cs="Arial"/>
          <w:kern w:val="0"/>
          <w:sz w:val="24"/>
          <w:szCs w:val="28"/>
        </w:rPr>
        <w:t>电话：</w:t>
      </w:r>
      <w:r>
        <w:rPr>
          <w:rFonts w:ascii="Arial" w:eastAsia="宋体" w:hAnsi="Arial" w:cs="Arial"/>
          <w:kern w:val="0"/>
          <w:sz w:val="24"/>
          <w:szCs w:val="28"/>
        </w:rPr>
        <w:t xml:space="preserve">0772-3156307   </w:t>
      </w:r>
    </w:p>
    <w:p w:rsidR="00423CB9" w:rsidRDefault="00423CB9">
      <w:pPr>
        <w:widowControl/>
        <w:jc w:val="left"/>
        <w:rPr>
          <w:rFonts w:ascii="Arial" w:hAnsi="Arial" w:cs="Arial"/>
          <w:sz w:val="24"/>
          <w:szCs w:val="24"/>
        </w:rPr>
      </w:pPr>
    </w:p>
    <w:p w:rsidR="00423CB9" w:rsidRDefault="0037472F">
      <w:pPr>
        <w:widowControl/>
        <w:ind w:firstLineChars="2850" w:firstLine="6867"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柳州职业技术学院</w:t>
      </w:r>
    </w:p>
    <w:p w:rsidR="00423CB9" w:rsidRDefault="0037472F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</w:t>
      </w:r>
      <w:r>
        <w:rPr>
          <w:rFonts w:ascii="Arial" w:hAnsi="Arial" w:cs="Arial" w:hint="eastAsia"/>
          <w:b/>
          <w:sz w:val="24"/>
          <w:szCs w:val="24"/>
        </w:rPr>
        <w:t>2023</w:t>
      </w:r>
      <w:r>
        <w:rPr>
          <w:rFonts w:ascii="Arial" w:hAnsi="Arial" w:cs="Arial"/>
          <w:b/>
          <w:sz w:val="24"/>
          <w:szCs w:val="24"/>
        </w:rPr>
        <w:t>年</w:t>
      </w:r>
      <w:r>
        <w:rPr>
          <w:rFonts w:ascii="Arial" w:hAnsi="Arial" w:cs="Arial" w:hint="eastAsia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>月</w:t>
      </w:r>
      <w:r>
        <w:rPr>
          <w:rFonts w:ascii="Arial" w:hAnsi="Arial" w:cs="Arial" w:hint="eastAsia"/>
          <w:b/>
          <w:sz w:val="24"/>
          <w:szCs w:val="24"/>
        </w:rPr>
        <w:t>25</w:t>
      </w:r>
      <w:r>
        <w:rPr>
          <w:rFonts w:ascii="Arial" w:hAnsi="Arial" w:cs="Arial"/>
          <w:b/>
          <w:sz w:val="24"/>
          <w:szCs w:val="24"/>
        </w:rPr>
        <w:t>日</w:t>
      </w:r>
    </w:p>
    <w:p w:rsidR="00423CB9" w:rsidRDefault="00423CB9">
      <w:pPr>
        <w:pStyle w:val="a6"/>
        <w:snapToGrid w:val="0"/>
        <w:spacing w:before="295" w:after="295" w:line="400" w:lineRule="exact"/>
        <w:rPr>
          <w:rFonts w:ascii="Arial" w:hAnsi="Arial" w:cs="Arial"/>
          <w:bCs/>
          <w:sz w:val="24"/>
          <w:szCs w:val="24"/>
        </w:rPr>
      </w:pPr>
    </w:p>
    <w:p w:rsidR="00423CB9" w:rsidRDefault="00423CB9">
      <w:pPr>
        <w:pStyle w:val="a7"/>
        <w:ind w:left="5250"/>
      </w:pPr>
    </w:p>
    <w:p w:rsidR="00423CB9" w:rsidRDefault="00423CB9"/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37472F">
      <w:pPr>
        <w:pStyle w:val="a6"/>
        <w:snapToGrid w:val="0"/>
        <w:spacing w:before="295" w:after="295" w:line="400" w:lineRule="exact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报价表</w:t>
      </w:r>
      <w:r>
        <w:rPr>
          <w:rFonts w:ascii="Arial" w:hAnsi="Arial" w:cs="Arial" w:hint="eastAsia"/>
          <w:bCs/>
          <w:color w:val="FF0000"/>
          <w:sz w:val="24"/>
          <w:szCs w:val="24"/>
        </w:rPr>
        <w:t xml:space="preserve"> </w:t>
      </w:r>
    </w:p>
    <w:tbl>
      <w:tblPr>
        <w:tblpPr w:leftFromText="180" w:rightFromText="180" w:vertAnchor="text" w:horzAnchor="page" w:tblpX="505" w:tblpY="249"/>
        <w:tblOverlap w:val="never"/>
        <w:tblW w:w="10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0"/>
        <w:gridCol w:w="660"/>
        <w:gridCol w:w="3810"/>
        <w:gridCol w:w="870"/>
        <w:gridCol w:w="750"/>
        <w:gridCol w:w="810"/>
        <w:gridCol w:w="979"/>
        <w:gridCol w:w="1065"/>
        <w:gridCol w:w="1631"/>
      </w:tblGrid>
      <w:tr w:rsidR="00423CB9">
        <w:trPr>
          <w:cantSplit/>
          <w:trHeight w:val="733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序号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名称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eastAsia="宋体" w:hAnsi="Arial" w:cs="Arial"/>
                <w:bCs/>
              </w:rPr>
            </w:pPr>
            <w:r>
              <w:rPr>
                <w:rFonts w:ascii="Arial" w:eastAsia="宋体" w:hAnsi="Arial" w:cs="Arial" w:hint="eastAsia"/>
                <w:bCs/>
                <w:color w:val="000000" w:themeColor="text1"/>
              </w:rPr>
              <w:t>采购文件</w:t>
            </w:r>
            <w:r>
              <w:rPr>
                <w:rFonts w:ascii="Arial" w:eastAsia="宋体" w:hAnsi="Arial" w:cs="Arial" w:hint="eastAsia"/>
                <w:bCs/>
              </w:rPr>
              <w:t>参数要求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eastAsia="宋体" w:hAnsi="Arial" w:cs="Arial"/>
                <w:bCs/>
                <w:color w:val="000000" w:themeColor="text1"/>
              </w:rPr>
            </w:pPr>
            <w:r>
              <w:rPr>
                <w:rFonts w:ascii="Arial" w:eastAsia="宋体" w:hAnsi="Arial" w:cs="Arial" w:hint="eastAsia"/>
                <w:bCs/>
                <w:color w:val="000000" w:themeColor="text1"/>
              </w:rPr>
              <w:t>报价</w:t>
            </w:r>
          </w:p>
          <w:p w:rsidR="00423CB9" w:rsidRDefault="0037472F">
            <w:pPr>
              <w:spacing w:line="360" w:lineRule="exact"/>
              <w:jc w:val="center"/>
              <w:rPr>
                <w:rFonts w:ascii="Arial" w:eastAsia="宋体" w:hAnsi="Arial" w:cs="Arial"/>
                <w:bCs/>
              </w:rPr>
            </w:pPr>
            <w:r>
              <w:rPr>
                <w:rFonts w:ascii="Arial" w:eastAsia="宋体" w:hAnsi="Arial" w:cs="Arial" w:hint="eastAsia"/>
                <w:bCs/>
                <w:color w:val="000000" w:themeColor="text1"/>
              </w:rPr>
              <w:t>品牌及规格型号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数量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eastAsia="宋体" w:hAnsi="Arial" w:cs="Arial"/>
                <w:bCs/>
              </w:rPr>
            </w:pPr>
            <w:r>
              <w:rPr>
                <w:rFonts w:ascii="Arial" w:hAnsi="Arial" w:cs="Arial" w:hint="eastAsia"/>
                <w:bCs/>
              </w:rPr>
              <w:t>单位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eastAsia="宋体" w:hAnsi="Arial" w:cs="Arial"/>
                <w:bCs/>
              </w:rPr>
            </w:pPr>
            <w:r>
              <w:rPr>
                <w:rFonts w:ascii="Arial" w:hAnsi="Arial" w:cs="Arial" w:hint="eastAsia"/>
                <w:bCs/>
              </w:rPr>
              <w:t>单价</w:t>
            </w:r>
            <w:r>
              <w:rPr>
                <w:rFonts w:ascii="Arial" w:hAnsi="Arial" w:cs="Arial"/>
                <w:bCs/>
              </w:rPr>
              <w:t>（元）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 w:hint="eastAsia"/>
                <w:bCs/>
              </w:rPr>
              <w:t>总</w:t>
            </w:r>
            <w:r>
              <w:rPr>
                <w:rFonts w:ascii="Arial" w:hAnsi="Arial" w:cs="Arial"/>
                <w:bCs/>
              </w:rPr>
              <w:t>价（元）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eastAsia="宋体" w:hAnsi="Arial" w:cs="Arial" w:hint="eastAsia"/>
                <w:bCs/>
              </w:rPr>
              <w:t>要</w:t>
            </w:r>
            <w:r>
              <w:rPr>
                <w:rFonts w:ascii="Arial" w:hAnsi="Arial" w:cs="Arial" w:hint="eastAsia"/>
                <w:bCs/>
              </w:rPr>
              <w:t>求</w:t>
            </w:r>
          </w:p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响应情况</w:t>
            </w:r>
          </w:p>
        </w:tc>
      </w:tr>
      <w:tr w:rsidR="00423CB9">
        <w:trPr>
          <w:cantSplit/>
          <w:trHeight w:val="95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hAnsi="Arial" w:cs="Arial"/>
                <w:bCs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eastAsia="宋体" w:hAnsi="Arial" w:cs="Arial"/>
                <w:b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eastAsia="宋体" w:hAnsi="Arial" w:cs="Arial"/>
                <w:bCs/>
                <w:sz w:val="44"/>
                <w:szCs w:val="4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hAnsi="Arial" w:cs="Arial"/>
                <w:bCs/>
                <w:sz w:val="44"/>
                <w:szCs w:val="4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</w:p>
        </w:tc>
      </w:tr>
      <w:tr w:rsidR="00423CB9">
        <w:trPr>
          <w:cantSplit/>
          <w:trHeight w:val="935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 w:hint="eastAsia"/>
                <w:bCs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hAnsi="Arial" w:cs="Arial"/>
                <w:bCs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eastAsia="宋体" w:hAnsi="Arial" w:cs="Arial"/>
                <w:b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eastAsia="宋体" w:hAnsi="Arial" w:cs="Arial"/>
                <w:bCs/>
                <w:sz w:val="44"/>
                <w:szCs w:val="4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hAnsi="Arial" w:cs="Arial"/>
                <w:bCs/>
                <w:sz w:val="44"/>
                <w:szCs w:val="4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</w:p>
        </w:tc>
      </w:tr>
      <w:tr w:rsidR="00423CB9">
        <w:trPr>
          <w:cantSplit/>
          <w:trHeight w:val="935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 w:hint="eastAsia"/>
                <w:bCs/>
              </w:rPr>
              <w:t>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hAnsi="Arial" w:cs="Arial"/>
                <w:bCs/>
              </w:rPr>
            </w:pP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rPr>
                <w:rFonts w:ascii="Arial" w:eastAsia="宋体" w:hAnsi="Arial" w:cs="Arial"/>
                <w:bCs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eastAsia="宋体" w:hAnsi="Arial" w:cs="Arial"/>
                <w:b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eastAsia="宋体" w:hAnsi="Arial" w:cs="Arial"/>
                <w:bCs/>
                <w:sz w:val="44"/>
                <w:szCs w:val="4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widowControl/>
              <w:jc w:val="center"/>
              <w:textAlignment w:val="center"/>
              <w:rPr>
                <w:rFonts w:ascii="Arial" w:hAnsi="Arial" w:cs="Arial"/>
                <w:bCs/>
                <w:sz w:val="44"/>
                <w:szCs w:val="4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423CB9">
            <w:pPr>
              <w:spacing w:line="360" w:lineRule="exact"/>
              <w:jc w:val="center"/>
              <w:rPr>
                <w:rFonts w:ascii="Arial" w:hAnsi="Arial" w:cs="Arial"/>
                <w:bCs/>
              </w:rPr>
            </w:pPr>
          </w:p>
        </w:tc>
      </w:tr>
      <w:tr w:rsidR="00423CB9">
        <w:trPr>
          <w:cantSplit/>
          <w:trHeight w:val="624"/>
        </w:trPr>
        <w:tc>
          <w:tcPr>
            <w:tcW w:w="109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总报价：人民币（大写）</w:t>
            </w:r>
            <w:r>
              <w:rPr>
                <w:rFonts w:ascii="Arial" w:hAnsi="Arial" w:cs="Arial"/>
                <w:bCs/>
              </w:rPr>
              <w:t xml:space="preserve">                                              </w:t>
            </w:r>
            <w:r>
              <w:rPr>
                <w:rFonts w:ascii="Arial" w:hAnsi="Arial" w:cs="Arial"/>
                <w:bCs/>
              </w:rPr>
              <w:t>（￥</w:t>
            </w:r>
            <w:r>
              <w:rPr>
                <w:rFonts w:ascii="Arial" w:hAnsi="Arial" w:cs="Arial"/>
                <w:bCs/>
              </w:rPr>
              <w:t xml:space="preserve">                </w:t>
            </w:r>
            <w:r>
              <w:rPr>
                <w:rFonts w:ascii="Arial" w:hAnsi="Arial" w:cs="Arial"/>
                <w:bCs/>
              </w:rPr>
              <w:t>元）</w:t>
            </w:r>
          </w:p>
          <w:p w:rsidR="00423CB9" w:rsidRDefault="0037472F">
            <w:pPr>
              <w:spacing w:line="360" w:lineRule="exact"/>
              <w:jc w:val="lef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包含装卸、运输等所有费用。</w:t>
            </w:r>
          </w:p>
        </w:tc>
      </w:tr>
      <w:tr w:rsidR="00423CB9">
        <w:trPr>
          <w:cantSplit/>
          <w:trHeight w:val="624"/>
        </w:trPr>
        <w:tc>
          <w:tcPr>
            <w:tcW w:w="109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CB9" w:rsidRDefault="0037472F">
            <w:pPr>
              <w:spacing w:line="360" w:lineRule="exact"/>
              <w:jc w:val="lef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交付使用期：</w:t>
            </w:r>
          </w:p>
        </w:tc>
      </w:tr>
    </w:tbl>
    <w:p w:rsidR="00423CB9" w:rsidRDefault="00423CB9">
      <w:pPr>
        <w:spacing w:line="276" w:lineRule="auto"/>
        <w:jc w:val="left"/>
        <w:rPr>
          <w:rFonts w:ascii="Arial" w:hAnsi="Arial" w:cs="Arial"/>
        </w:rPr>
      </w:pPr>
    </w:p>
    <w:p w:rsidR="00423CB9" w:rsidRDefault="0037472F">
      <w:pPr>
        <w:pStyle w:val="a6"/>
        <w:ind w:firstLineChars="150" w:firstLine="315"/>
        <w:rPr>
          <w:rFonts w:ascii="Arial" w:hAnsi="Arial" w:cs="Arial"/>
        </w:rPr>
      </w:pPr>
      <w:r>
        <w:rPr>
          <w:rFonts w:ascii="Arial" w:hAnsi="Arial" w:cs="Arial"/>
        </w:rPr>
        <w:t>说明：</w:t>
      </w:r>
      <w:r>
        <w:rPr>
          <w:rFonts w:ascii="Arial" w:hAnsi="Arial" w:cs="Arial"/>
        </w:rPr>
        <w:t>1</w:t>
      </w:r>
      <w:r>
        <w:rPr>
          <w:rFonts w:ascii="Arial" w:hAnsi="Arial" w:cs="Arial" w:hint="eastAsia"/>
        </w:rPr>
        <w:t xml:space="preserve">. </w:t>
      </w:r>
      <w:r>
        <w:rPr>
          <w:rFonts w:ascii="Arial" w:hAnsi="Arial" w:cs="Arial"/>
        </w:rPr>
        <w:t>按</w:t>
      </w:r>
      <w:r>
        <w:rPr>
          <w:rFonts w:ascii="Arial" w:hAnsi="Arial" w:cs="Arial" w:hint="eastAsia"/>
        </w:rPr>
        <w:t>项目</w:t>
      </w:r>
      <w:r>
        <w:rPr>
          <w:rFonts w:ascii="Arial" w:hAnsi="Arial" w:cs="Arial"/>
        </w:rPr>
        <w:t>需求一览表内容填写完整该报价表，未按格式填写的，视为未实质性响应</w:t>
      </w:r>
      <w:r>
        <w:rPr>
          <w:rFonts w:ascii="Arial" w:hAnsi="Arial" w:cs="Arial" w:hint="eastAsia"/>
        </w:rPr>
        <w:t>报价</w:t>
      </w:r>
      <w:r>
        <w:rPr>
          <w:rFonts w:ascii="Arial" w:hAnsi="Arial" w:cs="Arial"/>
        </w:rPr>
        <w:t>文件。</w:t>
      </w:r>
    </w:p>
    <w:p w:rsidR="00423CB9" w:rsidRDefault="0037472F">
      <w:pPr>
        <w:pStyle w:val="a6"/>
        <w:ind w:firstLineChars="150" w:firstLine="315"/>
        <w:rPr>
          <w:rFonts w:ascii="Arial" w:hAnsi="Arial" w:cs="Arial"/>
        </w:rPr>
      </w:pPr>
      <w:r>
        <w:rPr>
          <w:rFonts w:ascii="Arial" w:hAnsi="Arial" w:cs="Arial"/>
        </w:rPr>
        <w:t>2</w:t>
      </w:r>
      <w:r>
        <w:rPr>
          <w:rFonts w:ascii="Arial" w:hAnsi="Arial" w:cs="Arial" w:hint="eastAsia"/>
        </w:rPr>
        <w:t xml:space="preserve">. </w:t>
      </w:r>
      <w:r>
        <w:rPr>
          <w:rFonts w:ascii="Arial" w:hAnsi="Arial" w:cs="Arial"/>
        </w:rPr>
        <w:t>并在本表后附相关证明材料。如因报价</w:t>
      </w:r>
      <w:r>
        <w:rPr>
          <w:rFonts w:ascii="Arial" w:hAnsi="Arial" w:cs="Arial" w:hint="eastAsia"/>
        </w:rPr>
        <w:t>人</w:t>
      </w:r>
      <w:r>
        <w:rPr>
          <w:rFonts w:ascii="Arial" w:hAnsi="Arial" w:cs="Arial"/>
        </w:rPr>
        <w:t>未提供证明材料而导致</w:t>
      </w:r>
      <w:r>
        <w:rPr>
          <w:rFonts w:ascii="Arial" w:hAnsi="Arial" w:cs="Arial" w:hint="eastAsia"/>
        </w:rPr>
        <w:t>评审专家</w:t>
      </w:r>
      <w:r>
        <w:rPr>
          <w:rFonts w:ascii="Arial" w:hAnsi="Arial" w:cs="Arial"/>
        </w:rPr>
        <w:t>无法评判而给报价人造成的损失由报价人自行负责</w:t>
      </w:r>
      <w:r>
        <w:rPr>
          <w:rFonts w:ascii="Arial" w:hAnsi="Arial" w:cs="Arial" w:hint="eastAsia"/>
        </w:rPr>
        <w:t>；</w:t>
      </w:r>
      <w:r>
        <w:rPr>
          <w:rFonts w:ascii="Arial" w:hAnsi="Arial" w:cs="Arial"/>
        </w:rPr>
        <w:t>如因报价人提供虚假材料</w:t>
      </w:r>
      <w:r>
        <w:rPr>
          <w:rFonts w:ascii="Arial" w:hAnsi="Arial" w:cs="Arial" w:hint="eastAsia"/>
        </w:rPr>
        <w:t>，一经发现，</w:t>
      </w:r>
      <w:r>
        <w:rPr>
          <w:rFonts w:ascii="Arial" w:hAnsi="Arial" w:cs="Arial"/>
        </w:rPr>
        <w:t>亦由报价人自行负责。</w:t>
      </w:r>
      <w:r>
        <w:rPr>
          <w:rFonts w:ascii="Arial" w:hAnsi="Arial" w:cs="Arial" w:hint="eastAsia"/>
        </w:rPr>
        <w:t xml:space="preserve"> </w:t>
      </w:r>
    </w:p>
    <w:p w:rsidR="00423CB9" w:rsidRDefault="00423CB9">
      <w:pPr>
        <w:spacing w:line="276" w:lineRule="auto"/>
        <w:jc w:val="left"/>
        <w:rPr>
          <w:rFonts w:ascii="Arial" w:hAnsi="Arial" w:cs="Arial"/>
        </w:rPr>
      </w:pPr>
    </w:p>
    <w:p w:rsidR="00423CB9" w:rsidRDefault="0037472F">
      <w:pPr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>报价人单位（公章）：</w:t>
      </w:r>
      <w:r>
        <w:rPr>
          <w:rFonts w:ascii="Arial" w:hAnsi="Arial" w:cs="Arial"/>
          <w:u w:val="single"/>
        </w:rPr>
        <w:t xml:space="preserve">      </w:t>
      </w:r>
      <w:r>
        <w:rPr>
          <w:rFonts w:ascii="Arial" w:hAnsi="Arial" w:cs="Arial" w:hint="eastAsia"/>
          <w:u w:val="single"/>
        </w:rPr>
        <w:t xml:space="preserve">     </w:t>
      </w:r>
      <w:r>
        <w:rPr>
          <w:rFonts w:ascii="Arial" w:hAnsi="Arial" w:cs="Arial"/>
          <w:u w:val="single"/>
        </w:rPr>
        <w:t xml:space="preserve">    </w:t>
      </w:r>
      <w:r>
        <w:rPr>
          <w:rFonts w:ascii="Arial" w:hAnsi="Arial" w:cs="Arial"/>
        </w:rPr>
        <w:t>法定代表人（或负责人）（签名）：</w:t>
      </w:r>
      <w:r>
        <w:rPr>
          <w:rFonts w:ascii="Arial" w:hAnsi="Arial" w:cs="Arial"/>
          <w:u w:val="single"/>
        </w:rPr>
        <w:t xml:space="preserve">                          </w:t>
      </w:r>
    </w:p>
    <w:p w:rsidR="00423CB9" w:rsidRDefault="0037472F">
      <w:pPr>
        <w:spacing w:line="276" w:lineRule="auto"/>
        <w:jc w:val="left"/>
        <w:rPr>
          <w:rFonts w:ascii="Arial" w:hAnsi="Arial" w:cs="Arial"/>
          <w:u w:val="single"/>
        </w:rPr>
      </w:pPr>
      <w:r>
        <w:rPr>
          <w:rFonts w:ascii="Arial" w:hAnsi="Arial" w:cs="Arial"/>
        </w:rPr>
        <w:t>地址：</w:t>
      </w:r>
      <w:r>
        <w:rPr>
          <w:rFonts w:ascii="Arial" w:hAnsi="Arial" w:cs="Arial"/>
          <w:u w:val="single"/>
        </w:rPr>
        <w:t xml:space="preserve">                          </w:t>
      </w:r>
      <w:r>
        <w:rPr>
          <w:rFonts w:ascii="Arial" w:hAnsi="Arial" w:cs="Arial"/>
        </w:rPr>
        <w:t>电话：</w:t>
      </w:r>
      <w:r>
        <w:rPr>
          <w:rFonts w:ascii="Arial" w:hAnsi="Arial" w:cs="Arial"/>
          <w:u w:val="single"/>
        </w:rPr>
        <w:t xml:space="preserve">                             </w:t>
      </w:r>
    </w:p>
    <w:p w:rsidR="00423CB9" w:rsidRDefault="0037472F">
      <w:pPr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>转账全称：</w:t>
      </w:r>
      <w:r>
        <w:rPr>
          <w:rFonts w:ascii="Arial" w:hAnsi="Arial" w:cs="Arial"/>
          <w:u w:val="single"/>
        </w:rPr>
        <w:t xml:space="preserve">                            </w:t>
      </w:r>
      <w:r>
        <w:rPr>
          <w:rFonts w:ascii="Arial" w:hAnsi="Arial" w:cs="Arial"/>
        </w:rPr>
        <w:t>对公</w:t>
      </w:r>
      <w:proofErr w:type="gramStart"/>
      <w:r>
        <w:rPr>
          <w:rFonts w:ascii="Arial" w:hAnsi="Arial" w:cs="Arial"/>
        </w:rPr>
        <w:t>帐号</w:t>
      </w:r>
      <w:proofErr w:type="gramEnd"/>
      <w:r>
        <w:rPr>
          <w:rFonts w:ascii="Arial" w:hAnsi="Arial" w:cs="Arial"/>
        </w:rPr>
        <w:t>：</w:t>
      </w:r>
      <w:r>
        <w:rPr>
          <w:rFonts w:ascii="Arial" w:hAnsi="Arial" w:cs="Arial"/>
          <w:u w:val="single"/>
        </w:rPr>
        <w:t xml:space="preserve">                                                      </w:t>
      </w:r>
    </w:p>
    <w:p w:rsidR="00423CB9" w:rsidRDefault="0037472F">
      <w:pPr>
        <w:spacing w:line="276" w:lineRule="auto"/>
        <w:jc w:val="left"/>
        <w:rPr>
          <w:rFonts w:ascii="Arial" w:hAnsi="Arial" w:cs="Arial"/>
          <w:u w:val="single"/>
        </w:rPr>
      </w:pPr>
      <w:r>
        <w:rPr>
          <w:rFonts w:ascii="Arial" w:hAnsi="Arial" w:cs="Arial"/>
        </w:rPr>
        <w:t>开户行：</w:t>
      </w:r>
      <w:r>
        <w:rPr>
          <w:rFonts w:ascii="Arial" w:hAnsi="Arial" w:cs="Arial"/>
          <w:u w:val="single"/>
        </w:rPr>
        <w:t xml:space="preserve">                              </w:t>
      </w: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p w:rsidR="00423CB9" w:rsidRDefault="00423CB9">
      <w:pPr>
        <w:pStyle w:val="a0"/>
      </w:pPr>
    </w:p>
    <w:sectPr w:rsidR="00423CB9">
      <w:pgSz w:w="11906" w:h="16838"/>
      <w:pgMar w:top="567" w:right="567" w:bottom="567" w:left="56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YjcyOTAwYmM4ZTM5ZTJlNGUxMGQ5MGE2YzQzNmQifQ=="/>
  </w:docVars>
  <w:rsids>
    <w:rsidRoot w:val="00B936BD"/>
    <w:rsid w:val="000018D7"/>
    <w:rsid w:val="000274B1"/>
    <w:rsid w:val="00041884"/>
    <w:rsid w:val="00055D18"/>
    <w:rsid w:val="00091BBA"/>
    <w:rsid w:val="0009296C"/>
    <w:rsid w:val="00093CB1"/>
    <w:rsid w:val="00094F11"/>
    <w:rsid w:val="00097D3A"/>
    <w:rsid w:val="000A6520"/>
    <w:rsid w:val="000C12D4"/>
    <w:rsid w:val="000E7B28"/>
    <w:rsid w:val="00103A4C"/>
    <w:rsid w:val="00110976"/>
    <w:rsid w:val="00125DE1"/>
    <w:rsid w:val="00134FBB"/>
    <w:rsid w:val="00137857"/>
    <w:rsid w:val="00147DB2"/>
    <w:rsid w:val="00160851"/>
    <w:rsid w:val="00161A9C"/>
    <w:rsid w:val="0017783F"/>
    <w:rsid w:val="001A3AD1"/>
    <w:rsid w:val="001B5FA5"/>
    <w:rsid w:val="001D3CCC"/>
    <w:rsid w:val="001E526E"/>
    <w:rsid w:val="001E58DD"/>
    <w:rsid w:val="00203CF6"/>
    <w:rsid w:val="00223015"/>
    <w:rsid w:val="00245A85"/>
    <w:rsid w:val="00263743"/>
    <w:rsid w:val="0026380E"/>
    <w:rsid w:val="002724AA"/>
    <w:rsid w:val="002766CD"/>
    <w:rsid w:val="002A20B4"/>
    <w:rsid w:val="002B1231"/>
    <w:rsid w:val="002E25C1"/>
    <w:rsid w:val="003005C7"/>
    <w:rsid w:val="003006F3"/>
    <w:rsid w:val="0031193C"/>
    <w:rsid w:val="003517AE"/>
    <w:rsid w:val="0037243D"/>
    <w:rsid w:val="0037472F"/>
    <w:rsid w:val="003841BF"/>
    <w:rsid w:val="0038781F"/>
    <w:rsid w:val="003A6A3E"/>
    <w:rsid w:val="003B2D64"/>
    <w:rsid w:val="003C27EA"/>
    <w:rsid w:val="003C6AF5"/>
    <w:rsid w:val="003D1DF7"/>
    <w:rsid w:val="003F4F5F"/>
    <w:rsid w:val="00400579"/>
    <w:rsid w:val="004215D2"/>
    <w:rsid w:val="00423CB9"/>
    <w:rsid w:val="00435A85"/>
    <w:rsid w:val="00450776"/>
    <w:rsid w:val="00473999"/>
    <w:rsid w:val="004808DC"/>
    <w:rsid w:val="00481096"/>
    <w:rsid w:val="00484983"/>
    <w:rsid w:val="004A144E"/>
    <w:rsid w:val="004A1686"/>
    <w:rsid w:val="004B399E"/>
    <w:rsid w:val="004B50B7"/>
    <w:rsid w:val="004B5D6F"/>
    <w:rsid w:val="004D2B04"/>
    <w:rsid w:val="004D39AE"/>
    <w:rsid w:val="004E56D9"/>
    <w:rsid w:val="004F4853"/>
    <w:rsid w:val="004F526D"/>
    <w:rsid w:val="00514174"/>
    <w:rsid w:val="00540D48"/>
    <w:rsid w:val="005417EA"/>
    <w:rsid w:val="00544392"/>
    <w:rsid w:val="0057651C"/>
    <w:rsid w:val="0058310B"/>
    <w:rsid w:val="00583B87"/>
    <w:rsid w:val="005911E2"/>
    <w:rsid w:val="00591B20"/>
    <w:rsid w:val="005A28E4"/>
    <w:rsid w:val="005A2C42"/>
    <w:rsid w:val="005B6934"/>
    <w:rsid w:val="005B7AD7"/>
    <w:rsid w:val="005C021C"/>
    <w:rsid w:val="005C0A72"/>
    <w:rsid w:val="005E6B06"/>
    <w:rsid w:val="00601983"/>
    <w:rsid w:val="00602370"/>
    <w:rsid w:val="00646167"/>
    <w:rsid w:val="00664795"/>
    <w:rsid w:val="006C7F0E"/>
    <w:rsid w:val="006E3DB3"/>
    <w:rsid w:val="00704EEE"/>
    <w:rsid w:val="0071754A"/>
    <w:rsid w:val="00746EB5"/>
    <w:rsid w:val="00771256"/>
    <w:rsid w:val="00780E24"/>
    <w:rsid w:val="00787A90"/>
    <w:rsid w:val="007D2FBA"/>
    <w:rsid w:val="007E36E3"/>
    <w:rsid w:val="007F5CD8"/>
    <w:rsid w:val="007F67CC"/>
    <w:rsid w:val="00804F65"/>
    <w:rsid w:val="00823418"/>
    <w:rsid w:val="00823CA9"/>
    <w:rsid w:val="008450BD"/>
    <w:rsid w:val="00853E6F"/>
    <w:rsid w:val="00870FEB"/>
    <w:rsid w:val="00893A92"/>
    <w:rsid w:val="00895149"/>
    <w:rsid w:val="008A0FDD"/>
    <w:rsid w:val="008B0F16"/>
    <w:rsid w:val="008E0AA6"/>
    <w:rsid w:val="00900A7B"/>
    <w:rsid w:val="009028BB"/>
    <w:rsid w:val="009225D0"/>
    <w:rsid w:val="009225FE"/>
    <w:rsid w:val="00955C64"/>
    <w:rsid w:val="009805AC"/>
    <w:rsid w:val="00982041"/>
    <w:rsid w:val="009B316D"/>
    <w:rsid w:val="009B4407"/>
    <w:rsid w:val="009B7D82"/>
    <w:rsid w:val="009D231C"/>
    <w:rsid w:val="009D3F71"/>
    <w:rsid w:val="009E741C"/>
    <w:rsid w:val="009E7AE7"/>
    <w:rsid w:val="00A02E6E"/>
    <w:rsid w:val="00A05B62"/>
    <w:rsid w:val="00A05DDD"/>
    <w:rsid w:val="00A20C30"/>
    <w:rsid w:val="00A5798F"/>
    <w:rsid w:val="00A647A9"/>
    <w:rsid w:val="00A669E2"/>
    <w:rsid w:val="00AA101B"/>
    <w:rsid w:val="00AB4824"/>
    <w:rsid w:val="00AC4444"/>
    <w:rsid w:val="00AC47C6"/>
    <w:rsid w:val="00AC66CC"/>
    <w:rsid w:val="00AD3C1E"/>
    <w:rsid w:val="00AE5463"/>
    <w:rsid w:val="00AF4A09"/>
    <w:rsid w:val="00B02F55"/>
    <w:rsid w:val="00B07F1A"/>
    <w:rsid w:val="00B300A6"/>
    <w:rsid w:val="00B3500A"/>
    <w:rsid w:val="00B566C4"/>
    <w:rsid w:val="00B613BE"/>
    <w:rsid w:val="00B766AF"/>
    <w:rsid w:val="00B8701C"/>
    <w:rsid w:val="00B92AC4"/>
    <w:rsid w:val="00B936BD"/>
    <w:rsid w:val="00BA1CC8"/>
    <w:rsid w:val="00BB7677"/>
    <w:rsid w:val="00BC2106"/>
    <w:rsid w:val="00BD6430"/>
    <w:rsid w:val="00C43775"/>
    <w:rsid w:val="00C60030"/>
    <w:rsid w:val="00C608B4"/>
    <w:rsid w:val="00C82A67"/>
    <w:rsid w:val="00C9263A"/>
    <w:rsid w:val="00C928EB"/>
    <w:rsid w:val="00CB1097"/>
    <w:rsid w:val="00D137C2"/>
    <w:rsid w:val="00D21FA4"/>
    <w:rsid w:val="00D53546"/>
    <w:rsid w:val="00D62138"/>
    <w:rsid w:val="00D749F4"/>
    <w:rsid w:val="00D931C0"/>
    <w:rsid w:val="00D9320C"/>
    <w:rsid w:val="00D94717"/>
    <w:rsid w:val="00D94744"/>
    <w:rsid w:val="00DA141F"/>
    <w:rsid w:val="00DB79B7"/>
    <w:rsid w:val="00DD299E"/>
    <w:rsid w:val="00DD2AF4"/>
    <w:rsid w:val="00DE0732"/>
    <w:rsid w:val="00DE1083"/>
    <w:rsid w:val="00DF713B"/>
    <w:rsid w:val="00E126EC"/>
    <w:rsid w:val="00E27346"/>
    <w:rsid w:val="00E5096A"/>
    <w:rsid w:val="00E55527"/>
    <w:rsid w:val="00E70646"/>
    <w:rsid w:val="00F07C42"/>
    <w:rsid w:val="00F12C03"/>
    <w:rsid w:val="00F2656E"/>
    <w:rsid w:val="00F36F30"/>
    <w:rsid w:val="00F51F16"/>
    <w:rsid w:val="00F53703"/>
    <w:rsid w:val="00F56DFB"/>
    <w:rsid w:val="00F7005E"/>
    <w:rsid w:val="00F73AA4"/>
    <w:rsid w:val="00F762F8"/>
    <w:rsid w:val="00FA0419"/>
    <w:rsid w:val="00FB08FE"/>
    <w:rsid w:val="00FC331E"/>
    <w:rsid w:val="00FD5DFE"/>
    <w:rsid w:val="00FE2318"/>
    <w:rsid w:val="00FF42B7"/>
    <w:rsid w:val="05B955A9"/>
    <w:rsid w:val="06145A17"/>
    <w:rsid w:val="0C911AFA"/>
    <w:rsid w:val="0DE15120"/>
    <w:rsid w:val="0F7909A8"/>
    <w:rsid w:val="0FE93A22"/>
    <w:rsid w:val="105D1B31"/>
    <w:rsid w:val="122C2688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7FC2926"/>
    <w:rsid w:val="39124E76"/>
    <w:rsid w:val="3D1D55D7"/>
    <w:rsid w:val="3D271595"/>
    <w:rsid w:val="4CFD7621"/>
    <w:rsid w:val="54A90FFE"/>
    <w:rsid w:val="55B04F22"/>
    <w:rsid w:val="5C1C2E1C"/>
    <w:rsid w:val="5DFD28D7"/>
    <w:rsid w:val="5EC6574C"/>
    <w:rsid w:val="63772297"/>
    <w:rsid w:val="63EE34BC"/>
    <w:rsid w:val="68A43AD7"/>
    <w:rsid w:val="6F2B6261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462</Words>
  <Characters>2639</Characters>
  <Application>Microsoft Office Word</Application>
  <DocSecurity>0</DocSecurity>
  <Lines>21</Lines>
  <Paragraphs>6</Paragraphs>
  <ScaleCrop>false</ScaleCrop>
  <Company>Microsoft</Company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4</cp:revision>
  <dcterms:created xsi:type="dcterms:W3CDTF">2023-07-25T08:12:00Z</dcterms:created>
  <dcterms:modified xsi:type="dcterms:W3CDTF">2023-07-25T08:15:00Z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36C67D0AC88445AA86A8602543BFC234_13</vt:lpwstr>
  </property>
</Properties>
</file>