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010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1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0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10050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990000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990000"/>
                <w:spacing w:val="0"/>
                <w:kern w:val="0"/>
                <w:sz w:val="32"/>
                <w:szCs w:val="32"/>
                <w:lang w:val="en-US" w:eastAsia="zh-CN" w:bidi="ar"/>
              </w:rPr>
              <w:t>广西科联招标中心图书馆智能化设备采购项目（LZG17-608）公开招标公告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10050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05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采购编号：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LZG17-608 |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发布日期：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2017-10-17  [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instrText xml:space="preserve"> HYPERLINK "http://www.zfcg.gov.cn/1101/68030.html"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打印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]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10052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0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6372225" cy="95250"/>
                  <wp:effectExtent l="0" t="0" r="9525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2225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10050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根据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single"/>
                <w:lang w:val="en-US" w:eastAsia="zh-CN" w:bidi="ar"/>
              </w:rPr>
              <w:t>《中华人民共和国政府采购法》、《政府采购货物和服务招标投标管理办法》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等规定，经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single"/>
                <w:lang w:val="en-US" w:eastAsia="zh-CN" w:bidi="ar"/>
              </w:rPr>
              <w:t>财政部门批准的政府采购计划（采购计划单编号：柳政采1707116）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批准，现就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single"/>
                <w:lang w:val="en-US" w:eastAsia="zh-CN" w:bidi="ar"/>
              </w:rPr>
              <w:t> 柳州职业技术学院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single"/>
                <w:lang w:val="en-US" w:eastAsia="zh-CN" w:bidi="ar"/>
              </w:rPr>
              <w:t>图书馆智能化设备采购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项目进行公开招标采购，欢迎符合条件的供应商前来投标：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一、项目名称：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图书馆智能化设备采购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二、采购编号：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LZG17-608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三、采购方式：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公开招标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四、采购内容及数量：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一批图书馆智能化设备(含安装、调试)，采购预算为人民币捌拾伍万伍仟元整，具体内容详见招标文件《招标项目采购需求》。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五、本项目需要落实的政府采购政策：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1、强制性节能产品、鼓励性节能政策：对国家公布的节能产品政府采购清单中属于强制采购的产品，予以强制采购。属于非强制采购的产品，在技术、服务等指标同等条件下，予以优先采购。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2、鼓励性环保政策：在性能、技术、服务等指标同等条件下，优先采购国家公布的属于环境标志产品政府采购清单中产品。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3、扶持中小企业政策：评审时小型和微型企业产品的给予价格扣除，监狱企业、残疾人福利性单位视同小型、微型企业，其产品在评审时给予相同的价格扣除。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4、扶持少数民族地区政策：招标采购促进广西工业产品产销对接实施细则。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六、投标人的资格要求：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1、符合《中华人民共和国政府采购法》第二十二条规定，国内注册（指按国家有关规定要求注册的）生产或经营技术性能达到本次采购货物及服务的要求，具有法人资格且无不良记录的供应商。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2、对在“信用中国”网站(www.creditchina.gov.cn)、中国政府采购网(www.ccgp.gov.cn)等渠道列入失信被执行人、重大税收违法案件当事人名单、政府采购严重违法失信行为记录名单及其他不符合《中华人民共和国政府采购法》第二十二条规定条件的供应商，将被拒绝参与本次政府采购活动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3、本项目不接受联合体投标。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4、购买本项目招标文件的投标人方可参与投标。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招标文件的发售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1、发售时间：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single"/>
                <w:lang w:val="en-US" w:eastAsia="zh-CN" w:bidi="ar"/>
              </w:rPr>
              <w:t>2017年10月17日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single"/>
                <w:lang w:val="en-US" w:eastAsia="zh-CN" w:bidi="ar"/>
              </w:rPr>
              <w:t>2017年10月26日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止（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single"/>
                <w:lang w:val="en-US" w:eastAsia="zh-CN" w:bidi="ar"/>
              </w:rPr>
              <w:t>工作日，9时～16时整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）。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2、发售地点：柳州市公共资源交易中心服务大厅（柳州市新柳大道115号柳州国际会展中心会议中心10楼）。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3、售价：招标文件每套250元，售后不退。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八、投标截止时间和地点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投标人应于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single"/>
                <w:lang w:val="en-US" w:eastAsia="zh-CN" w:bidi="ar"/>
              </w:rPr>
              <w:t>2017年11月7日上午9时30分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前将投标文件密封送交到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single"/>
                <w:lang w:val="en-US" w:eastAsia="zh-CN" w:bidi="ar"/>
              </w:rPr>
              <w:t>柳州市公共资源交易中心开标厅（柳州市新柳大道115号柳州国际会展中心会议中心8楼）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，逾期送达或未密封将予以拒收（或作无效投标文件处理）。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九、投标保证金：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 投标保证金应用人民币足额交纳：金额为捌仟伍佰元整。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 投标人应于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single"/>
                <w:lang w:val="en-US" w:eastAsia="zh-CN" w:bidi="ar"/>
              </w:rPr>
              <w:t>2017年11月7日上午9时30分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前将投标保证金以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single"/>
                <w:lang w:val="en-US" w:eastAsia="zh-CN" w:bidi="ar"/>
              </w:rPr>
              <w:t>转账、电汇等非现金形式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交至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single"/>
                <w:lang w:val="en-US" w:eastAsia="zh-CN" w:bidi="ar"/>
              </w:rPr>
              <w:t>广西科联招标中心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，开户银行：广西北部湾银行南宁市相思湖支行，银行账号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：8000 5435 9168 889，办理投标保证金交纳手续时，请务必在银行进帐单或电汇单的用途或空白栏上注明“柳州＋采购编号及项目名称”，否则将视为未按要求交纳投标保证金，后果自负。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 十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、开标时间及地点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本次招标将于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single"/>
                <w:lang w:val="en-US" w:eastAsia="zh-CN" w:bidi="ar"/>
              </w:rPr>
              <w:t>2017年11月7日上午9时30分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single"/>
                <w:lang w:val="en-US" w:eastAsia="zh-CN" w:bidi="ar"/>
              </w:rPr>
              <w:t>柳州市公共资源交易中心开标厅（柳州市新柳大道115号柳州国际会展中心会议中心8楼）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开标。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十一、网上查询：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中国政府采购网、广西壮族自治区政府采购网、柳州市政府采购网。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十二、业务咨询：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采购单位：柳州职业技术学院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联系人：王俊，联系电话：0772-3156307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地址：柳州市社湾路28号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采购代理机构：广西科联招标中心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联系人：刘宇峰， 联系电话：0772-8851236，传真：0772-8252029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地址：柳州市潭中东路17号华信国际1单元12楼1206室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   政府采购监督管理部门：柳州市财政局（政府采购监督管理办公室），联系电话：0772-2830320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广西科联招标中心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2017年10月17日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1B1"/>
    <w:rsid w:val="00A911B1"/>
    <w:rsid w:val="00AD0B49"/>
    <w:rsid w:val="562A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220</Words>
  <Characters>1256</Characters>
  <Lines>10</Lines>
  <Paragraphs>2</Paragraphs>
  <ScaleCrop>false</ScaleCrop>
  <LinksUpToDate>false</LinksUpToDate>
  <CharactersWithSpaces>1474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2017-09-04T07:25:00Z</dcterms:created>
  <dc:creator>LZZY</dc:creator>
  <cp:lastModifiedBy>Administrator</cp:lastModifiedBy>
  <dcterms:modified xsi:type="dcterms:W3CDTF">2017-10-19T02:22:11Z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