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97F" w:rsidRDefault="00114ADF">
      <w:pPr>
        <w:spacing w:line="520" w:lineRule="exact"/>
        <w:jc w:val="center"/>
        <w:rPr>
          <w:rFonts w:ascii="宋体" w:eastAsia="宋体" w:hAnsi="宋体" w:cs="Times New Roman"/>
          <w:b/>
          <w:kern w:val="0"/>
          <w:sz w:val="32"/>
          <w:szCs w:val="32"/>
          <w:lang w:bidi="en-US"/>
        </w:rPr>
      </w:pPr>
      <w:r>
        <w:rPr>
          <w:rFonts w:ascii="宋体" w:eastAsia="宋体" w:hAnsi="宋体" w:cs="Times New Roman" w:hint="eastAsia"/>
          <w:b/>
          <w:kern w:val="0"/>
          <w:sz w:val="32"/>
          <w:szCs w:val="32"/>
          <w:lang w:bidi="en-US"/>
        </w:rPr>
        <w:t>柳州职业技术学院</w:t>
      </w:r>
    </w:p>
    <w:p w:rsidR="0006597F" w:rsidRDefault="00114ADF">
      <w:pPr>
        <w:jc w:val="center"/>
        <w:rPr>
          <w:rFonts w:ascii="宋体" w:eastAsia="宋体" w:hAnsi="宋体" w:cs="Times New Roman"/>
          <w:b/>
          <w:sz w:val="32"/>
          <w:szCs w:val="32"/>
        </w:rPr>
      </w:pPr>
      <w:r>
        <w:rPr>
          <w:rFonts w:ascii="宋体" w:eastAsia="宋体" w:hAnsi="宋体" w:cs="Times New Roman"/>
          <w:b/>
          <w:sz w:val="32"/>
          <w:szCs w:val="32"/>
        </w:rPr>
        <w:t>“</w:t>
      </w:r>
      <w:r>
        <w:rPr>
          <w:rFonts w:ascii="宋体" w:eastAsia="宋体" w:hAnsi="宋体" w:cs="Times New Roman" w:hint="eastAsia"/>
          <w:b/>
          <w:sz w:val="32"/>
          <w:szCs w:val="32"/>
        </w:rPr>
        <w:t>应届毕业生培养质量跟踪评价咨询服务”询价采购公告</w:t>
      </w:r>
    </w:p>
    <w:p w:rsidR="0006597F" w:rsidRDefault="00114ADF">
      <w:pPr>
        <w:widowControl/>
        <w:spacing w:after="200" w:line="276" w:lineRule="auto"/>
        <w:jc w:val="left"/>
        <w:rPr>
          <w:rFonts w:ascii="宋体" w:eastAsia="宋体" w:hAnsi="宋体" w:cs="Times New Roman"/>
          <w:kern w:val="0"/>
          <w:sz w:val="24"/>
          <w:szCs w:val="24"/>
          <w:lang w:bidi="en-US"/>
        </w:rPr>
      </w:pPr>
      <w:r>
        <w:rPr>
          <w:rFonts w:ascii="宋体" w:eastAsia="宋体" w:hAnsi="宋体" w:cs="Times New Roman" w:hint="eastAsia"/>
          <w:kern w:val="0"/>
          <w:sz w:val="24"/>
          <w:szCs w:val="24"/>
          <w:lang w:bidi="en-US"/>
        </w:rPr>
        <w:t>采购编号：</w:t>
      </w:r>
      <w:r>
        <w:rPr>
          <w:rFonts w:ascii="宋体" w:eastAsia="宋体" w:hAnsi="宋体" w:cs="Times New Roman"/>
          <w:kern w:val="0"/>
          <w:sz w:val="24"/>
          <w:szCs w:val="24"/>
          <w:lang w:bidi="en-US"/>
        </w:rPr>
        <w:t>LZY1</w:t>
      </w:r>
      <w:r>
        <w:rPr>
          <w:rFonts w:ascii="宋体" w:eastAsia="宋体" w:hAnsi="宋体" w:cs="Times New Roman" w:hint="eastAsia"/>
          <w:kern w:val="0"/>
          <w:sz w:val="24"/>
          <w:szCs w:val="24"/>
          <w:lang w:bidi="en-US"/>
        </w:rPr>
        <w:t>8</w:t>
      </w:r>
      <w:r>
        <w:rPr>
          <w:rFonts w:ascii="宋体" w:eastAsia="宋体" w:hAnsi="宋体" w:cs="Times New Roman"/>
          <w:kern w:val="0"/>
          <w:sz w:val="24"/>
          <w:szCs w:val="24"/>
          <w:lang w:bidi="en-US"/>
        </w:rPr>
        <w:t>-0</w:t>
      </w:r>
      <w:r>
        <w:rPr>
          <w:rFonts w:ascii="宋体" w:eastAsia="宋体" w:hAnsi="宋体" w:cs="Times New Roman" w:hint="eastAsia"/>
          <w:kern w:val="0"/>
          <w:sz w:val="24"/>
          <w:szCs w:val="24"/>
          <w:lang w:bidi="en-US"/>
        </w:rPr>
        <w:t xml:space="preserve">04                      </w:t>
      </w:r>
      <w:r w:rsidR="00E136FA">
        <w:rPr>
          <w:rFonts w:ascii="宋体" w:eastAsia="宋体" w:hAnsi="宋体" w:cs="Times New Roman" w:hint="eastAsia"/>
          <w:kern w:val="0"/>
          <w:sz w:val="24"/>
          <w:szCs w:val="24"/>
          <w:lang w:bidi="en-US"/>
        </w:rPr>
        <w:t xml:space="preserve">       </w:t>
      </w:r>
      <w:bookmarkStart w:id="0" w:name="_GoBack"/>
      <w:bookmarkEnd w:id="0"/>
      <w:r>
        <w:rPr>
          <w:rFonts w:ascii="宋体" w:eastAsia="宋体" w:hAnsi="宋体" w:cs="Times New Roman" w:hint="eastAsia"/>
          <w:kern w:val="0"/>
          <w:sz w:val="24"/>
          <w:szCs w:val="24"/>
          <w:lang w:bidi="en-US"/>
        </w:rPr>
        <w:t>发布日期：2018.1.8</w:t>
      </w:r>
    </w:p>
    <w:p w:rsidR="0006597F" w:rsidRDefault="00114ADF">
      <w:pPr>
        <w:numPr>
          <w:ilvl w:val="0"/>
          <w:numId w:val="2"/>
        </w:numPr>
        <w:spacing w:line="520" w:lineRule="exact"/>
        <w:rPr>
          <w:rFonts w:ascii="宋体" w:eastAsia="宋体" w:hAnsi="宋体" w:cs="宋体"/>
          <w:bCs/>
          <w:kern w:val="0"/>
          <w:sz w:val="24"/>
          <w:szCs w:val="24"/>
          <w:lang w:bidi="en-US"/>
        </w:rPr>
      </w:pPr>
      <w:r>
        <w:rPr>
          <w:rFonts w:ascii="宋体" w:eastAsia="宋体" w:hAnsi="宋体" w:cs="宋体" w:hint="eastAsia"/>
          <w:bCs/>
          <w:kern w:val="0"/>
          <w:sz w:val="24"/>
          <w:szCs w:val="24"/>
          <w:lang w:bidi="en-US"/>
        </w:rPr>
        <w:t>项目名称：应届毕业生培养质量跟踪评价咨询服务</w:t>
      </w:r>
    </w:p>
    <w:p w:rsidR="0006597F" w:rsidRDefault="00114ADF">
      <w:pPr>
        <w:numPr>
          <w:ilvl w:val="0"/>
          <w:numId w:val="2"/>
        </w:numPr>
        <w:spacing w:line="520" w:lineRule="exact"/>
        <w:rPr>
          <w:rFonts w:ascii="宋体" w:eastAsia="宋体" w:hAnsi="宋体" w:cs="宋体"/>
          <w:bCs/>
          <w:kern w:val="0"/>
          <w:sz w:val="24"/>
          <w:szCs w:val="24"/>
          <w:lang w:bidi="en-US"/>
        </w:rPr>
      </w:pPr>
      <w:r>
        <w:rPr>
          <w:rFonts w:ascii="宋体" w:eastAsia="宋体" w:hAnsi="宋体" w:cs="宋体" w:hint="eastAsia"/>
          <w:bCs/>
          <w:kern w:val="0"/>
          <w:sz w:val="24"/>
          <w:szCs w:val="24"/>
          <w:lang w:bidi="en-US"/>
        </w:rPr>
        <w:t>询价采购项目预算金额：（人民币）：捌万元整</w:t>
      </w:r>
      <w:r>
        <w:rPr>
          <w:rFonts w:ascii="宋体" w:eastAsia="宋体" w:hAnsi="宋体" w:cs="Times New Roman" w:hint="eastAsia"/>
          <w:kern w:val="0"/>
          <w:sz w:val="24"/>
          <w:szCs w:val="24"/>
          <w:lang w:bidi="en-US"/>
        </w:rPr>
        <w:t>（¥80000.00）</w:t>
      </w:r>
    </w:p>
    <w:p w:rsidR="0006597F" w:rsidRDefault="00114ADF">
      <w:pPr>
        <w:numPr>
          <w:ilvl w:val="0"/>
          <w:numId w:val="2"/>
        </w:numPr>
        <w:spacing w:line="520" w:lineRule="exact"/>
        <w:rPr>
          <w:rFonts w:ascii="宋体" w:eastAsia="宋体" w:hAnsi="宋体" w:cs="宋体"/>
          <w:bCs/>
          <w:kern w:val="0"/>
          <w:sz w:val="24"/>
          <w:szCs w:val="24"/>
          <w:lang w:bidi="en-US"/>
        </w:rPr>
      </w:pPr>
      <w:r>
        <w:rPr>
          <w:rFonts w:ascii="宋体" w:eastAsia="宋体" w:hAnsi="宋体" w:cs="宋体" w:hint="eastAsia"/>
          <w:bCs/>
          <w:kern w:val="0"/>
          <w:sz w:val="24"/>
          <w:szCs w:val="24"/>
          <w:lang w:bidi="en-US"/>
        </w:rPr>
        <w:t>采购参数与需求</w:t>
      </w:r>
    </w:p>
    <w:p w:rsidR="0006597F" w:rsidRDefault="00114ADF">
      <w:pPr>
        <w:pStyle w:val="1"/>
        <w:numPr>
          <w:ilvl w:val="0"/>
          <w:numId w:val="0"/>
        </w:numPr>
        <w:rPr>
          <w:sz w:val="28"/>
          <w:szCs w:val="28"/>
        </w:rPr>
      </w:pPr>
      <w:bookmarkStart w:id="1" w:name="_Toc222813876"/>
      <w:bookmarkStart w:id="2" w:name="_Toc461974867"/>
      <w:bookmarkStart w:id="3" w:name="_Toc463851960"/>
      <w:r>
        <w:rPr>
          <w:rFonts w:hAnsi="宋体"/>
          <w:sz w:val="24"/>
        </w:rPr>
        <w:t>毕业生培养质量</w:t>
      </w:r>
      <w:r>
        <w:rPr>
          <w:rFonts w:hAnsi="宋体" w:hint="eastAsia"/>
          <w:sz w:val="24"/>
        </w:rPr>
        <w:t>跟踪评价主要指标</w:t>
      </w:r>
    </w:p>
    <w:tbl>
      <w:tblPr>
        <w:tblW w:w="1063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8220"/>
      </w:tblGrid>
      <w:tr w:rsidR="0006597F">
        <w:tc>
          <w:tcPr>
            <w:tcW w:w="2411" w:type="dxa"/>
          </w:tcPr>
          <w:p w:rsidR="0006597F" w:rsidRDefault="00114ADF">
            <w:pPr>
              <w:spacing w:line="276" w:lineRule="auto"/>
              <w:jc w:val="center"/>
              <w:rPr>
                <w:b/>
                <w:szCs w:val="21"/>
              </w:rPr>
            </w:pPr>
            <w:r>
              <w:rPr>
                <w:rFonts w:hAnsi="宋体"/>
                <w:b/>
                <w:szCs w:val="21"/>
              </w:rPr>
              <w:t>需求指标</w:t>
            </w:r>
          </w:p>
        </w:tc>
        <w:tc>
          <w:tcPr>
            <w:tcW w:w="8220" w:type="dxa"/>
          </w:tcPr>
          <w:p w:rsidR="0006597F" w:rsidRDefault="00114ADF">
            <w:pPr>
              <w:spacing w:line="276" w:lineRule="auto"/>
              <w:jc w:val="center"/>
              <w:rPr>
                <w:b/>
                <w:szCs w:val="21"/>
              </w:rPr>
            </w:pPr>
            <w:r>
              <w:rPr>
                <w:rFonts w:hAnsi="宋体"/>
                <w:b/>
                <w:szCs w:val="21"/>
              </w:rPr>
              <w:t>指标说明</w:t>
            </w:r>
          </w:p>
        </w:tc>
      </w:tr>
      <w:tr w:rsidR="0006597F">
        <w:tc>
          <w:tcPr>
            <w:tcW w:w="2411" w:type="dxa"/>
            <w:vAlign w:val="center"/>
          </w:tcPr>
          <w:p w:rsidR="0006597F" w:rsidRDefault="00114ADF">
            <w:pPr>
              <w:spacing w:line="276" w:lineRule="auto"/>
              <w:jc w:val="center"/>
              <w:rPr>
                <w:szCs w:val="21"/>
              </w:rPr>
            </w:pPr>
            <w:r>
              <w:rPr>
                <w:rFonts w:hAnsi="宋体"/>
                <w:szCs w:val="21"/>
              </w:rPr>
              <w:t>就业质量分析</w:t>
            </w:r>
          </w:p>
        </w:tc>
        <w:tc>
          <w:tcPr>
            <w:tcW w:w="8220" w:type="dxa"/>
          </w:tcPr>
          <w:p w:rsidR="0006597F" w:rsidRDefault="00114ADF">
            <w:pPr>
              <w:spacing w:line="276" w:lineRule="auto"/>
              <w:rPr>
                <w:szCs w:val="21"/>
              </w:rPr>
            </w:pPr>
            <w:r>
              <w:rPr>
                <w:rFonts w:hAnsi="宋体"/>
                <w:szCs w:val="21"/>
              </w:rPr>
              <w:t>对毕业半年的毕业生的就业情况及竞争力从就业率、就业收入等方面进行数据调查，帮助学校了解学校整体、各院系及各专业毕业生就业情况及区域贡献度，为学校就业指导服务提供数据参考。</w:t>
            </w:r>
          </w:p>
        </w:tc>
      </w:tr>
      <w:tr w:rsidR="0006597F">
        <w:tc>
          <w:tcPr>
            <w:tcW w:w="2411" w:type="dxa"/>
            <w:vAlign w:val="center"/>
          </w:tcPr>
          <w:p w:rsidR="0006597F" w:rsidRDefault="00114ADF">
            <w:pPr>
              <w:tabs>
                <w:tab w:val="left" w:pos="2145"/>
              </w:tabs>
              <w:spacing w:line="276" w:lineRule="auto"/>
              <w:jc w:val="center"/>
              <w:rPr>
                <w:szCs w:val="21"/>
              </w:rPr>
            </w:pPr>
            <w:r>
              <w:rPr>
                <w:rFonts w:hAnsi="宋体"/>
                <w:szCs w:val="21"/>
              </w:rPr>
              <w:t>教学培养质量分析</w:t>
            </w:r>
          </w:p>
        </w:tc>
        <w:tc>
          <w:tcPr>
            <w:tcW w:w="8220" w:type="dxa"/>
          </w:tcPr>
          <w:p w:rsidR="0006597F" w:rsidRDefault="00114ADF">
            <w:pPr>
              <w:spacing w:line="276" w:lineRule="auto"/>
              <w:rPr>
                <w:szCs w:val="21"/>
              </w:rPr>
            </w:pPr>
            <w:r>
              <w:rPr>
                <w:rFonts w:hAnsi="宋体"/>
                <w:szCs w:val="21"/>
              </w:rPr>
              <w:t>该指标主要对教学与课程评价、学生素养、基本工作能力、知识掌握能力进行分析，要求教学满意度细化到院系和专业层面，以便更好的定位到院系和专业层面教学的反馈。</w:t>
            </w:r>
          </w:p>
        </w:tc>
      </w:tr>
      <w:tr w:rsidR="0006597F">
        <w:tc>
          <w:tcPr>
            <w:tcW w:w="2411" w:type="dxa"/>
            <w:vAlign w:val="center"/>
          </w:tcPr>
          <w:p w:rsidR="0006597F" w:rsidRDefault="00114ADF">
            <w:pPr>
              <w:tabs>
                <w:tab w:val="left" w:pos="795"/>
              </w:tabs>
              <w:spacing w:line="276" w:lineRule="auto"/>
              <w:jc w:val="center"/>
              <w:rPr>
                <w:szCs w:val="21"/>
              </w:rPr>
            </w:pPr>
            <w:r>
              <w:rPr>
                <w:rFonts w:hAnsi="宋体"/>
                <w:szCs w:val="21"/>
              </w:rPr>
              <w:t>学生工作及后勤服务质量</w:t>
            </w:r>
          </w:p>
        </w:tc>
        <w:tc>
          <w:tcPr>
            <w:tcW w:w="8220" w:type="dxa"/>
          </w:tcPr>
          <w:p w:rsidR="0006597F" w:rsidRDefault="00114ADF">
            <w:pPr>
              <w:spacing w:line="276" w:lineRule="auto"/>
              <w:rPr>
                <w:szCs w:val="21"/>
              </w:rPr>
            </w:pPr>
            <w:r>
              <w:rPr>
                <w:rFonts w:hAnsi="宋体"/>
                <w:szCs w:val="21"/>
              </w:rPr>
              <w:t>学生工作及后勤服务工作与学生学习及学习密切相关。该指标</w:t>
            </w:r>
            <w:r>
              <w:rPr>
                <w:rFonts w:hAnsi="宋体" w:hint="eastAsia"/>
                <w:szCs w:val="21"/>
              </w:rPr>
              <w:t>要求</w:t>
            </w:r>
            <w:r>
              <w:rPr>
                <w:rFonts w:hAnsi="宋体"/>
                <w:szCs w:val="21"/>
              </w:rPr>
              <w:t>从学生工作、就业指导服务、社团活动、生活服务等方面对学生工作及后勤服务质量进行评价，反馈学校学生工作及后勤服务工作取得的成效与不足。</w:t>
            </w:r>
          </w:p>
        </w:tc>
      </w:tr>
      <w:tr w:rsidR="0006597F">
        <w:tc>
          <w:tcPr>
            <w:tcW w:w="2411" w:type="dxa"/>
            <w:vAlign w:val="center"/>
          </w:tcPr>
          <w:p w:rsidR="0006597F" w:rsidRDefault="00114ADF">
            <w:pPr>
              <w:spacing w:line="276" w:lineRule="auto"/>
              <w:jc w:val="center"/>
              <w:rPr>
                <w:szCs w:val="21"/>
              </w:rPr>
            </w:pPr>
            <w:r>
              <w:rPr>
                <w:rFonts w:hAnsi="宋体"/>
                <w:szCs w:val="21"/>
              </w:rPr>
              <w:t>主要学院分析</w:t>
            </w:r>
          </w:p>
        </w:tc>
        <w:tc>
          <w:tcPr>
            <w:tcW w:w="8220" w:type="dxa"/>
          </w:tcPr>
          <w:p w:rsidR="0006597F" w:rsidRDefault="00114ADF">
            <w:pPr>
              <w:spacing w:line="276" w:lineRule="auto"/>
              <w:rPr>
                <w:szCs w:val="21"/>
              </w:rPr>
            </w:pPr>
            <w:r>
              <w:rPr>
                <w:rFonts w:hAnsi="宋体"/>
                <w:szCs w:val="21"/>
              </w:rPr>
              <w:t>包括院系总体平均情况及专业具体情况分析，以判断院系在本校总体中的层次，满足学校对学科和专业建设的需求。</w:t>
            </w:r>
          </w:p>
        </w:tc>
      </w:tr>
    </w:tbl>
    <w:bookmarkEnd w:id="1"/>
    <w:bookmarkEnd w:id="2"/>
    <w:bookmarkEnd w:id="3"/>
    <w:p w:rsidR="0006597F" w:rsidRDefault="00114ADF">
      <w:pPr>
        <w:spacing w:line="480" w:lineRule="auto"/>
        <w:jc w:val="left"/>
        <w:rPr>
          <w:rFonts w:ascii="宋体" w:hAnsi="宋体"/>
          <w:b/>
          <w:sz w:val="28"/>
        </w:rPr>
      </w:pPr>
      <w:r>
        <w:rPr>
          <w:rFonts w:hAnsi="宋体"/>
          <w:b/>
          <w:sz w:val="24"/>
        </w:rPr>
        <w:t>毕业生培养质量</w:t>
      </w:r>
      <w:r>
        <w:rPr>
          <w:rFonts w:hAnsi="宋体" w:hint="eastAsia"/>
          <w:b/>
          <w:sz w:val="24"/>
        </w:rPr>
        <w:t>跟踪评价报告内容</w:t>
      </w:r>
    </w:p>
    <w:p w:rsidR="0006597F" w:rsidRDefault="00114ADF">
      <w:pPr>
        <w:spacing w:line="480" w:lineRule="auto"/>
        <w:ind w:firstLineChars="200" w:firstLine="420"/>
        <w:rPr>
          <w:rFonts w:ascii="宋体" w:hAnsi="宋体" w:cs="Arial"/>
          <w:szCs w:val="21"/>
        </w:rPr>
      </w:pPr>
      <w:r>
        <w:rPr>
          <w:rFonts w:ascii="宋体" w:hAnsi="宋体" w:cs="Arial" w:hint="eastAsia"/>
          <w:szCs w:val="21"/>
        </w:rPr>
        <w:t>通过对毕业生的调研，将培养结果的真实数据运用到我校管理、教务教学、招生就业中，为我校各项评估建设工作及质量年报发布工作提供足够的数据支撑。内容应包括但不限于以下内容，请各报价人自行设计并完成次级指标详尽的报告大纲：</w:t>
      </w:r>
    </w:p>
    <w:p w:rsidR="0006597F" w:rsidRDefault="00114ADF">
      <w:pPr>
        <w:spacing w:beforeLines="100" w:before="312" w:line="276" w:lineRule="auto"/>
        <w:jc w:val="center"/>
        <w:rPr>
          <w:rFonts w:ascii="Calibri" w:hAnsi="Calibri"/>
          <w:b/>
          <w:bCs/>
          <w:sz w:val="32"/>
          <w:szCs w:val="32"/>
        </w:rPr>
      </w:pPr>
      <w:r>
        <w:rPr>
          <w:rFonts w:ascii="Calibri" w:hAnsi="Calibri" w:hint="eastAsia"/>
          <w:b/>
          <w:bCs/>
          <w:sz w:val="32"/>
          <w:szCs w:val="32"/>
        </w:rPr>
        <w:t>柳州职业技术学院</w:t>
      </w:r>
    </w:p>
    <w:p w:rsidR="0006597F" w:rsidRDefault="00114ADF">
      <w:pPr>
        <w:spacing w:beforeLines="100" w:before="312" w:line="276" w:lineRule="auto"/>
        <w:jc w:val="center"/>
        <w:rPr>
          <w:rFonts w:ascii="Calibri" w:hAnsi="Calibri"/>
          <w:b/>
          <w:bCs/>
          <w:sz w:val="32"/>
          <w:szCs w:val="32"/>
        </w:rPr>
      </w:pPr>
      <w:r>
        <w:rPr>
          <w:rFonts w:ascii="Calibri" w:hAnsi="Calibri" w:hint="eastAsia"/>
          <w:b/>
          <w:bCs/>
          <w:sz w:val="32"/>
          <w:szCs w:val="32"/>
        </w:rPr>
        <w:t>应届毕业生培养质量评价</w:t>
      </w:r>
      <w:r>
        <w:rPr>
          <w:rFonts w:ascii="Calibri" w:hAnsi="Calibri"/>
          <w:b/>
          <w:bCs/>
          <w:sz w:val="32"/>
          <w:szCs w:val="32"/>
        </w:rPr>
        <w:t>报告大纲</w:t>
      </w:r>
    </w:p>
    <w:p w:rsidR="0006597F" w:rsidRDefault="00114ADF">
      <w:pPr>
        <w:keepNext/>
        <w:keepLines/>
        <w:numPr>
          <w:ilvl w:val="0"/>
          <w:numId w:val="3"/>
        </w:numPr>
        <w:spacing w:before="340" w:after="330" w:line="276" w:lineRule="auto"/>
        <w:jc w:val="left"/>
        <w:outlineLvl w:val="0"/>
        <w:rPr>
          <w:rFonts w:ascii="宋体" w:hAnsi="宋体" w:cs="Arial"/>
          <w:b/>
          <w:bCs/>
          <w:sz w:val="28"/>
          <w:szCs w:val="28"/>
        </w:rPr>
      </w:pPr>
      <w:r>
        <w:rPr>
          <w:rFonts w:ascii="宋体" w:hAnsi="宋体" w:cs="Arial"/>
          <w:b/>
          <w:bCs/>
          <w:sz w:val="28"/>
          <w:szCs w:val="28"/>
        </w:rPr>
        <w:lastRenderedPageBreak/>
        <w:t>重要发现</w:t>
      </w:r>
    </w:p>
    <w:p w:rsidR="0006597F" w:rsidRDefault="00114ADF">
      <w:pPr>
        <w:keepNext/>
        <w:keepLines/>
        <w:numPr>
          <w:ilvl w:val="0"/>
          <w:numId w:val="3"/>
        </w:numPr>
        <w:spacing w:before="340" w:after="330" w:line="276" w:lineRule="auto"/>
        <w:jc w:val="left"/>
        <w:outlineLvl w:val="0"/>
        <w:rPr>
          <w:rFonts w:ascii="宋体" w:hAnsi="宋体" w:cs="Arial"/>
          <w:b/>
          <w:bCs/>
          <w:sz w:val="28"/>
          <w:szCs w:val="28"/>
        </w:rPr>
      </w:pPr>
      <w:r>
        <w:rPr>
          <w:rFonts w:ascii="宋体" w:hAnsi="宋体" w:cs="Arial" w:hint="eastAsia"/>
          <w:b/>
          <w:bCs/>
          <w:sz w:val="28"/>
          <w:szCs w:val="28"/>
        </w:rPr>
        <w:t>总述</w:t>
      </w:r>
    </w:p>
    <w:p w:rsidR="0006597F" w:rsidRDefault="00114ADF">
      <w:pPr>
        <w:numPr>
          <w:ilvl w:val="0"/>
          <w:numId w:val="4"/>
        </w:numPr>
        <w:spacing w:line="276" w:lineRule="auto"/>
        <w:rPr>
          <w:rFonts w:ascii="Calibri" w:hAnsi="Calibri"/>
        </w:rPr>
      </w:pPr>
      <w:r>
        <w:rPr>
          <w:rFonts w:ascii="Calibri" w:hAnsi="Calibri" w:hint="eastAsia"/>
        </w:rPr>
        <w:t>学校画像</w:t>
      </w:r>
    </w:p>
    <w:p w:rsidR="0006597F" w:rsidRDefault="00114ADF">
      <w:pPr>
        <w:numPr>
          <w:ilvl w:val="0"/>
          <w:numId w:val="5"/>
        </w:numPr>
        <w:spacing w:line="276" w:lineRule="auto"/>
        <w:rPr>
          <w:rFonts w:ascii="Calibri" w:hAnsi="Calibri"/>
        </w:rPr>
      </w:pPr>
      <w:r>
        <w:rPr>
          <w:rFonts w:ascii="Calibri" w:hAnsi="Calibri"/>
        </w:rPr>
        <w:t>毕业落实</w:t>
      </w:r>
    </w:p>
    <w:p w:rsidR="0006597F" w:rsidRDefault="00114ADF">
      <w:pPr>
        <w:numPr>
          <w:ilvl w:val="0"/>
          <w:numId w:val="5"/>
        </w:numPr>
        <w:spacing w:line="276" w:lineRule="auto"/>
        <w:rPr>
          <w:rFonts w:ascii="Calibri" w:hAnsi="Calibri"/>
        </w:rPr>
      </w:pPr>
      <w:r>
        <w:rPr>
          <w:rFonts w:ascii="Calibri" w:hAnsi="Calibri"/>
        </w:rPr>
        <w:t>就业质量</w:t>
      </w:r>
    </w:p>
    <w:p w:rsidR="0006597F" w:rsidRDefault="00114ADF">
      <w:pPr>
        <w:numPr>
          <w:ilvl w:val="0"/>
          <w:numId w:val="5"/>
        </w:numPr>
        <w:spacing w:line="276" w:lineRule="auto"/>
        <w:rPr>
          <w:rFonts w:ascii="Calibri" w:hAnsi="Calibri"/>
        </w:rPr>
      </w:pPr>
      <w:r>
        <w:rPr>
          <w:rFonts w:ascii="Calibri" w:hAnsi="Calibri"/>
        </w:rPr>
        <w:t>就业特点</w:t>
      </w:r>
    </w:p>
    <w:p w:rsidR="0006597F" w:rsidRDefault="00114ADF">
      <w:pPr>
        <w:numPr>
          <w:ilvl w:val="0"/>
          <w:numId w:val="5"/>
        </w:numPr>
        <w:spacing w:line="276" w:lineRule="auto"/>
        <w:rPr>
          <w:rFonts w:ascii="Calibri" w:hAnsi="Calibri"/>
        </w:rPr>
      </w:pPr>
      <w:r>
        <w:rPr>
          <w:rFonts w:ascii="Calibri" w:hAnsi="Calibri"/>
        </w:rPr>
        <w:t>培养质量</w:t>
      </w:r>
    </w:p>
    <w:p w:rsidR="0006597F" w:rsidRDefault="00114ADF">
      <w:pPr>
        <w:numPr>
          <w:ilvl w:val="0"/>
          <w:numId w:val="4"/>
        </w:numPr>
        <w:spacing w:line="276" w:lineRule="auto"/>
        <w:rPr>
          <w:rFonts w:ascii="Calibri" w:hAnsi="Calibri"/>
        </w:rPr>
      </w:pPr>
      <w:r>
        <w:rPr>
          <w:rFonts w:ascii="Calibri" w:hAnsi="Calibri"/>
        </w:rPr>
        <w:t>改进建议</w:t>
      </w:r>
    </w:p>
    <w:p w:rsidR="0006597F" w:rsidRDefault="00114ADF">
      <w:pPr>
        <w:numPr>
          <w:ilvl w:val="0"/>
          <w:numId w:val="6"/>
        </w:numPr>
        <w:spacing w:line="276" w:lineRule="auto"/>
        <w:ind w:left="425"/>
        <w:rPr>
          <w:rFonts w:ascii="Calibri" w:hAnsi="Calibri"/>
          <w:b/>
          <w:sz w:val="28"/>
          <w:szCs w:val="28"/>
        </w:rPr>
      </w:pPr>
      <w:r>
        <w:rPr>
          <w:rFonts w:ascii="Calibri" w:hAnsi="Calibri" w:hint="eastAsia"/>
          <w:b/>
          <w:sz w:val="28"/>
          <w:szCs w:val="28"/>
        </w:rPr>
        <w:t>全校总体分析</w:t>
      </w:r>
    </w:p>
    <w:p w:rsidR="0006597F" w:rsidRDefault="00114ADF">
      <w:pPr>
        <w:numPr>
          <w:ilvl w:val="0"/>
          <w:numId w:val="7"/>
        </w:numPr>
        <w:spacing w:line="276" w:lineRule="auto"/>
        <w:ind w:left="1264"/>
        <w:rPr>
          <w:rFonts w:ascii="Calibri" w:hAnsi="Calibri"/>
          <w:b/>
        </w:rPr>
      </w:pPr>
      <w:r>
        <w:rPr>
          <w:rFonts w:ascii="Calibri" w:hAnsi="Calibri" w:hint="eastAsia"/>
          <w:b/>
        </w:rPr>
        <w:t>就业质量</w:t>
      </w:r>
    </w:p>
    <w:p w:rsidR="0006597F" w:rsidRDefault="00114ADF">
      <w:pPr>
        <w:numPr>
          <w:ilvl w:val="0"/>
          <w:numId w:val="8"/>
        </w:numPr>
        <w:spacing w:line="276" w:lineRule="auto"/>
        <w:rPr>
          <w:rFonts w:ascii="Calibri" w:hAnsi="Calibri"/>
        </w:rPr>
      </w:pPr>
      <w:r>
        <w:rPr>
          <w:rFonts w:ascii="Calibri" w:hAnsi="Calibri" w:hint="eastAsia"/>
        </w:rPr>
        <w:t>就业情况及竞争力</w:t>
      </w:r>
    </w:p>
    <w:p w:rsidR="0006597F" w:rsidRDefault="00114ADF">
      <w:pPr>
        <w:numPr>
          <w:ilvl w:val="0"/>
          <w:numId w:val="9"/>
        </w:numPr>
        <w:spacing w:line="276" w:lineRule="auto"/>
        <w:rPr>
          <w:rFonts w:ascii="Calibri" w:hAnsi="Calibri"/>
        </w:rPr>
      </w:pPr>
      <w:r>
        <w:rPr>
          <w:rFonts w:ascii="Calibri" w:hAnsi="Calibri" w:hint="eastAsia"/>
        </w:rPr>
        <w:t>就业率</w:t>
      </w:r>
    </w:p>
    <w:p w:rsidR="0006597F" w:rsidRDefault="00114ADF">
      <w:pPr>
        <w:numPr>
          <w:ilvl w:val="0"/>
          <w:numId w:val="10"/>
        </w:numPr>
        <w:spacing w:line="276" w:lineRule="auto"/>
        <w:rPr>
          <w:rFonts w:ascii="Calibri" w:hAnsi="Calibri"/>
        </w:rPr>
      </w:pPr>
      <w:r>
        <w:rPr>
          <w:rFonts w:ascii="Calibri" w:hAnsi="Calibri" w:hint="eastAsia"/>
        </w:rPr>
        <w:t>总体就业率</w:t>
      </w:r>
      <w:r>
        <w:rPr>
          <w:rFonts w:ascii="Calibri" w:hAnsi="Calibri" w:cs="Arial" w:hint="eastAsia"/>
          <w:szCs w:val="21"/>
        </w:rPr>
        <w:t>变化趋势</w:t>
      </w:r>
    </w:p>
    <w:p w:rsidR="0006597F" w:rsidRDefault="00114ADF">
      <w:pPr>
        <w:numPr>
          <w:ilvl w:val="0"/>
          <w:numId w:val="10"/>
        </w:numPr>
        <w:spacing w:line="276" w:lineRule="auto"/>
        <w:rPr>
          <w:rFonts w:ascii="Calibri" w:hAnsi="Calibri"/>
        </w:rPr>
      </w:pPr>
      <w:r>
        <w:rPr>
          <w:rFonts w:ascii="Calibri" w:hAnsi="Calibri" w:hint="eastAsia"/>
        </w:rPr>
        <w:t>毕业去向分布</w:t>
      </w:r>
    </w:p>
    <w:p w:rsidR="0006597F" w:rsidRDefault="00114ADF">
      <w:pPr>
        <w:numPr>
          <w:ilvl w:val="0"/>
          <w:numId w:val="10"/>
        </w:numPr>
        <w:spacing w:line="276" w:lineRule="auto"/>
        <w:rPr>
          <w:rFonts w:ascii="Calibri" w:hAnsi="Calibri"/>
        </w:rPr>
      </w:pPr>
      <w:r>
        <w:rPr>
          <w:rFonts w:ascii="Calibri" w:hAnsi="Calibri" w:hint="eastAsia"/>
        </w:rPr>
        <w:t>各</w:t>
      </w:r>
      <w:r>
        <w:rPr>
          <w:rFonts w:ascii="Calibri" w:hAnsi="Calibri" w:cs="Arial" w:hint="eastAsia"/>
          <w:szCs w:val="21"/>
        </w:rPr>
        <w:t>院系</w:t>
      </w:r>
      <w:r>
        <w:rPr>
          <w:rFonts w:ascii="Calibri" w:hAnsi="Calibri" w:cs="Arial" w:hint="eastAsia"/>
          <w:szCs w:val="21"/>
        </w:rPr>
        <w:t>/</w:t>
      </w:r>
      <w:r>
        <w:rPr>
          <w:rFonts w:ascii="Calibri" w:hAnsi="Calibri" w:hint="eastAsia"/>
        </w:rPr>
        <w:t>专业毕业生的就业率</w:t>
      </w:r>
    </w:p>
    <w:p w:rsidR="0006597F" w:rsidRDefault="00114ADF">
      <w:pPr>
        <w:numPr>
          <w:ilvl w:val="0"/>
          <w:numId w:val="10"/>
        </w:numPr>
        <w:spacing w:line="276" w:lineRule="auto"/>
        <w:rPr>
          <w:rFonts w:ascii="Calibri" w:hAnsi="Calibri"/>
        </w:rPr>
      </w:pPr>
      <w:r>
        <w:rPr>
          <w:rFonts w:ascii="Calibri" w:hAnsi="Calibri" w:hint="eastAsia"/>
        </w:rPr>
        <w:t>读研比例及理由</w:t>
      </w:r>
    </w:p>
    <w:p w:rsidR="0006597F" w:rsidRDefault="00114ADF">
      <w:pPr>
        <w:numPr>
          <w:ilvl w:val="0"/>
          <w:numId w:val="9"/>
        </w:numPr>
        <w:spacing w:line="276" w:lineRule="auto"/>
        <w:rPr>
          <w:rFonts w:ascii="Calibri" w:hAnsi="Calibri"/>
        </w:rPr>
      </w:pPr>
      <w:r>
        <w:rPr>
          <w:rFonts w:ascii="Calibri" w:hAnsi="Calibri" w:hint="eastAsia"/>
        </w:rPr>
        <w:t>月收入</w:t>
      </w:r>
    </w:p>
    <w:p w:rsidR="0006597F" w:rsidRDefault="00114ADF">
      <w:pPr>
        <w:numPr>
          <w:ilvl w:val="0"/>
          <w:numId w:val="11"/>
        </w:numPr>
        <w:spacing w:line="276" w:lineRule="auto"/>
        <w:rPr>
          <w:rFonts w:ascii="Calibri" w:hAnsi="Calibri"/>
        </w:rPr>
      </w:pPr>
      <w:r>
        <w:rPr>
          <w:rFonts w:ascii="Calibri" w:hAnsi="Calibri" w:hint="eastAsia"/>
        </w:rPr>
        <w:t>总体月收入</w:t>
      </w:r>
      <w:r>
        <w:rPr>
          <w:rFonts w:ascii="Calibri" w:hAnsi="Calibri" w:cs="Arial" w:hint="eastAsia"/>
          <w:szCs w:val="21"/>
        </w:rPr>
        <w:t>变化趋势</w:t>
      </w:r>
    </w:p>
    <w:p w:rsidR="0006597F" w:rsidRDefault="00114ADF">
      <w:pPr>
        <w:numPr>
          <w:ilvl w:val="0"/>
          <w:numId w:val="11"/>
        </w:numPr>
        <w:spacing w:line="276" w:lineRule="auto"/>
        <w:rPr>
          <w:rFonts w:ascii="Calibri" w:hAnsi="Calibri"/>
        </w:rPr>
      </w:pPr>
      <w:r>
        <w:rPr>
          <w:rFonts w:ascii="Calibri" w:hAnsi="Calibri" w:hint="eastAsia"/>
        </w:rPr>
        <w:t>月收入分布</w:t>
      </w:r>
    </w:p>
    <w:p w:rsidR="0006597F" w:rsidRDefault="00114ADF">
      <w:pPr>
        <w:numPr>
          <w:ilvl w:val="0"/>
          <w:numId w:val="11"/>
        </w:numPr>
        <w:spacing w:line="276" w:lineRule="auto"/>
        <w:rPr>
          <w:rFonts w:ascii="Calibri" w:hAnsi="Calibri"/>
        </w:rPr>
      </w:pPr>
      <w:r>
        <w:rPr>
          <w:rFonts w:ascii="Calibri" w:hAnsi="Calibri" w:hint="eastAsia"/>
        </w:rPr>
        <w:t>主要职业（类）月收入</w:t>
      </w:r>
    </w:p>
    <w:p w:rsidR="0006597F" w:rsidRDefault="00114ADF">
      <w:pPr>
        <w:numPr>
          <w:ilvl w:val="0"/>
          <w:numId w:val="11"/>
        </w:numPr>
        <w:spacing w:line="276" w:lineRule="auto"/>
        <w:rPr>
          <w:rFonts w:ascii="Calibri" w:hAnsi="Calibri"/>
        </w:rPr>
      </w:pPr>
      <w:r>
        <w:rPr>
          <w:rFonts w:ascii="Calibri" w:hAnsi="Calibri" w:hint="eastAsia"/>
        </w:rPr>
        <w:t>主要行业（类）月收入</w:t>
      </w:r>
    </w:p>
    <w:p w:rsidR="0006597F" w:rsidRDefault="00114ADF">
      <w:pPr>
        <w:numPr>
          <w:ilvl w:val="0"/>
          <w:numId w:val="11"/>
        </w:numPr>
        <w:spacing w:line="276" w:lineRule="auto"/>
        <w:rPr>
          <w:rFonts w:ascii="Calibri" w:hAnsi="Calibri"/>
        </w:rPr>
      </w:pPr>
      <w:r>
        <w:rPr>
          <w:rFonts w:ascii="Calibri" w:hAnsi="Calibri" w:hint="eastAsia"/>
        </w:rPr>
        <w:t>各</w:t>
      </w:r>
      <w:r>
        <w:rPr>
          <w:rFonts w:ascii="Calibri" w:hAnsi="Calibri" w:cs="Arial" w:hint="eastAsia"/>
          <w:szCs w:val="21"/>
        </w:rPr>
        <w:t>院系</w:t>
      </w:r>
      <w:r>
        <w:rPr>
          <w:rFonts w:ascii="Calibri" w:hAnsi="Calibri" w:cs="Arial" w:hint="eastAsia"/>
          <w:szCs w:val="21"/>
        </w:rPr>
        <w:t>/</w:t>
      </w:r>
      <w:r>
        <w:rPr>
          <w:rFonts w:ascii="Calibri" w:hAnsi="Calibri" w:hint="eastAsia"/>
        </w:rPr>
        <w:t>专业毕业生的月收入</w:t>
      </w:r>
    </w:p>
    <w:p w:rsidR="0006597F" w:rsidRDefault="00114ADF">
      <w:pPr>
        <w:numPr>
          <w:ilvl w:val="0"/>
          <w:numId w:val="9"/>
        </w:numPr>
        <w:spacing w:line="276" w:lineRule="auto"/>
        <w:rPr>
          <w:rFonts w:ascii="Calibri" w:hAnsi="Calibri"/>
        </w:rPr>
      </w:pPr>
      <w:r>
        <w:rPr>
          <w:rFonts w:ascii="Calibri" w:hAnsi="Calibri" w:hint="eastAsia"/>
        </w:rPr>
        <w:t>工作与专业相关度</w:t>
      </w:r>
    </w:p>
    <w:p w:rsidR="0006597F" w:rsidRDefault="00114ADF">
      <w:pPr>
        <w:numPr>
          <w:ilvl w:val="0"/>
          <w:numId w:val="12"/>
        </w:numPr>
        <w:spacing w:line="276" w:lineRule="auto"/>
        <w:rPr>
          <w:rFonts w:ascii="Calibri" w:hAnsi="Calibri"/>
        </w:rPr>
      </w:pPr>
      <w:r>
        <w:rPr>
          <w:rFonts w:ascii="Calibri" w:hAnsi="Calibri" w:hint="eastAsia"/>
        </w:rPr>
        <w:t>总体工作与专业相关度</w:t>
      </w:r>
      <w:r>
        <w:rPr>
          <w:rFonts w:ascii="Calibri" w:hAnsi="Calibri" w:cs="Arial" w:hint="eastAsia"/>
          <w:szCs w:val="21"/>
        </w:rPr>
        <w:t>变化趋势</w:t>
      </w:r>
    </w:p>
    <w:p w:rsidR="0006597F" w:rsidRDefault="00114ADF">
      <w:pPr>
        <w:numPr>
          <w:ilvl w:val="0"/>
          <w:numId w:val="12"/>
        </w:numPr>
        <w:spacing w:line="276" w:lineRule="auto"/>
        <w:rPr>
          <w:rFonts w:ascii="Calibri" w:hAnsi="Calibri"/>
        </w:rPr>
      </w:pPr>
      <w:r>
        <w:rPr>
          <w:rFonts w:ascii="Calibri" w:hAnsi="Calibri" w:cs="Arial" w:hint="eastAsia"/>
          <w:szCs w:val="21"/>
        </w:rPr>
        <w:t>选择专业无关工作的原因</w:t>
      </w:r>
    </w:p>
    <w:p w:rsidR="0006597F" w:rsidRDefault="00114ADF">
      <w:pPr>
        <w:numPr>
          <w:ilvl w:val="0"/>
          <w:numId w:val="12"/>
        </w:numPr>
        <w:spacing w:line="276" w:lineRule="auto"/>
        <w:rPr>
          <w:rFonts w:ascii="Calibri" w:hAnsi="Calibri"/>
        </w:rPr>
      </w:pPr>
      <w:r>
        <w:rPr>
          <w:rFonts w:ascii="Calibri" w:hAnsi="Calibri" w:hint="eastAsia"/>
        </w:rPr>
        <w:t>各</w:t>
      </w:r>
      <w:r>
        <w:rPr>
          <w:rFonts w:ascii="Calibri" w:hAnsi="Calibri" w:cs="Arial" w:hint="eastAsia"/>
          <w:szCs w:val="21"/>
        </w:rPr>
        <w:t>院系</w:t>
      </w:r>
      <w:r>
        <w:rPr>
          <w:rFonts w:ascii="Calibri" w:hAnsi="Calibri" w:cs="Arial" w:hint="eastAsia"/>
          <w:szCs w:val="21"/>
        </w:rPr>
        <w:t>/</w:t>
      </w:r>
      <w:r>
        <w:rPr>
          <w:rFonts w:ascii="Calibri" w:hAnsi="Calibri" w:hint="eastAsia"/>
        </w:rPr>
        <w:t>专业毕业生的工作与专业相关度</w:t>
      </w:r>
    </w:p>
    <w:p w:rsidR="0006597F" w:rsidRDefault="00114ADF">
      <w:pPr>
        <w:numPr>
          <w:ilvl w:val="0"/>
          <w:numId w:val="12"/>
        </w:numPr>
        <w:spacing w:line="276" w:lineRule="auto"/>
        <w:rPr>
          <w:rFonts w:ascii="Calibri" w:hAnsi="Calibri"/>
        </w:rPr>
      </w:pPr>
      <w:r>
        <w:rPr>
          <w:rFonts w:ascii="Calibri" w:hAnsi="Calibri"/>
        </w:rPr>
        <w:t>读研毕业生转</w:t>
      </w:r>
      <w:r>
        <w:rPr>
          <w:rFonts w:ascii="Calibri" w:hAnsi="Calibri" w:hint="eastAsia"/>
        </w:rPr>
        <w:t>换</w:t>
      </w:r>
      <w:r>
        <w:rPr>
          <w:rFonts w:ascii="Calibri" w:hAnsi="Calibri"/>
        </w:rPr>
        <w:t>专业的</w:t>
      </w:r>
      <w:r>
        <w:rPr>
          <w:rFonts w:ascii="Calibri" w:hAnsi="Calibri" w:hint="eastAsia"/>
        </w:rPr>
        <w:t>比例及</w:t>
      </w:r>
      <w:r>
        <w:rPr>
          <w:rFonts w:ascii="Calibri" w:hAnsi="Calibri"/>
        </w:rPr>
        <w:t>理由</w:t>
      </w:r>
    </w:p>
    <w:p w:rsidR="0006597F" w:rsidRDefault="00114ADF">
      <w:pPr>
        <w:numPr>
          <w:ilvl w:val="0"/>
          <w:numId w:val="9"/>
        </w:numPr>
        <w:spacing w:line="276" w:lineRule="auto"/>
        <w:rPr>
          <w:rFonts w:ascii="Calibri" w:hAnsi="Calibri"/>
        </w:rPr>
      </w:pPr>
      <w:r>
        <w:rPr>
          <w:rFonts w:ascii="Calibri" w:hAnsi="Calibri" w:hint="eastAsia"/>
        </w:rPr>
        <w:t>就业现状满意度</w:t>
      </w:r>
    </w:p>
    <w:p w:rsidR="0006597F" w:rsidRDefault="00114ADF">
      <w:pPr>
        <w:numPr>
          <w:ilvl w:val="0"/>
          <w:numId w:val="13"/>
        </w:numPr>
        <w:spacing w:line="276" w:lineRule="auto"/>
        <w:rPr>
          <w:rFonts w:ascii="Calibri" w:hAnsi="Calibri"/>
        </w:rPr>
      </w:pPr>
      <w:r>
        <w:rPr>
          <w:rFonts w:ascii="Calibri" w:hAnsi="Calibri" w:hint="eastAsia"/>
        </w:rPr>
        <w:t>总体</w:t>
      </w:r>
      <w:r>
        <w:rPr>
          <w:rFonts w:ascii="Calibri" w:hAnsi="Calibri" w:cs="Calibri" w:hint="eastAsia"/>
          <w:szCs w:val="21"/>
        </w:rPr>
        <w:t>就业</w:t>
      </w:r>
      <w:r>
        <w:rPr>
          <w:rFonts w:ascii="Calibri" w:hAnsi="Calibri" w:hint="eastAsia"/>
        </w:rPr>
        <w:t>现状满意度</w:t>
      </w:r>
      <w:r>
        <w:rPr>
          <w:rFonts w:ascii="Calibri" w:hAnsi="Calibri" w:cs="Arial" w:hint="eastAsia"/>
          <w:szCs w:val="21"/>
        </w:rPr>
        <w:t>变化趋势</w:t>
      </w:r>
    </w:p>
    <w:p w:rsidR="0006597F" w:rsidRDefault="00114ADF">
      <w:pPr>
        <w:numPr>
          <w:ilvl w:val="0"/>
          <w:numId w:val="13"/>
        </w:numPr>
        <w:spacing w:line="276" w:lineRule="auto"/>
        <w:rPr>
          <w:rFonts w:ascii="Calibri" w:hAnsi="Calibri"/>
        </w:rPr>
      </w:pPr>
      <w:r>
        <w:rPr>
          <w:rFonts w:ascii="Calibri" w:hAnsi="Calibri" w:hint="eastAsia"/>
        </w:rPr>
        <w:t>对就业现状不满意的原因</w:t>
      </w:r>
    </w:p>
    <w:p w:rsidR="0006597F" w:rsidRDefault="00114ADF">
      <w:pPr>
        <w:numPr>
          <w:ilvl w:val="0"/>
          <w:numId w:val="13"/>
        </w:numPr>
        <w:spacing w:line="276" w:lineRule="auto"/>
        <w:rPr>
          <w:rFonts w:ascii="Calibri" w:hAnsi="Calibri"/>
        </w:rPr>
      </w:pPr>
      <w:r>
        <w:rPr>
          <w:rFonts w:ascii="Calibri" w:hAnsi="Calibri" w:hint="eastAsia"/>
        </w:rPr>
        <w:t>各</w:t>
      </w:r>
      <w:r>
        <w:rPr>
          <w:rFonts w:ascii="Calibri" w:hAnsi="Calibri" w:cs="Arial" w:hint="eastAsia"/>
          <w:szCs w:val="21"/>
        </w:rPr>
        <w:t>院系</w:t>
      </w:r>
      <w:r>
        <w:rPr>
          <w:rFonts w:ascii="Calibri" w:hAnsi="Calibri" w:cs="Arial" w:hint="eastAsia"/>
          <w:szCs w:val="21"/>
        </w:rPr>
        <w:t>/</w:t>
      </w:r>
      <w:r>
        <w:rPr>
          <w:rFonts w:ascii="Calibri" w:hAnsi="Calibri" w:hint="eastAsia"/>
        </w:rPr>
        <w:t>专业毕业生的就业现状满意度</w:t>
      </w:r>
    </w:p>
    <w:p w:rsidR="0006597F" w:rsidRDefault="00114ADF">
      <w:pPr>
        <w:numPr>
          <w:ilvl w:val="0"/>
          <w:numId w:val="9"/>
        </w:numPr>
        <w:spacing w:line="276" w:lineRule="auto"/>
        <w:rPr>
          <w:rFonts w:ascii="Calibri" w:hAnsi="Calibri"/>
        </w:rPr>
      </w:pPr>
      <w:r>
        <w:rPr>
          <w:rFonts w:ascii="Calibri" w:hAnsi="Calibri" w:hint="eastAsia"/>
        </w:rPr>
        <w:t>职业期待吻合度</w:t>
      </w:r>
    </w:p>
    <w:p w:rsidR="0006597F" w:rsidRDefault="00114ADF">
      <w:pPr>
        <w:numPr>
          <w:ilvl w:val="0"/>
          <w:numId w:val="14"/>
        </w:numPr>
        <w:spacing w:line="276" w:lineRule="auto"/>
        <w:rPr>
          <w:rFonts w:ascii="Calibri" w:hAnsi="Calibri"/>
        </w:rPr>
      </w:pPr>
      <w:r>
        <w:rPr>
          <w:rFonts w:ascii="Calibri" w:hAnsi="Calibri" w:hint="eastAsia"/>
        </w:rPr>
        <w:t>总体</w:t>
      </w:r>
      <w:r>
        <w:rPr>
          <w:rFonts w:ascii="Calibri" w:hAnsi="Calibri"/>
        </w:rPr>
        <w:t>职业期待吻合度</w:t>
      </w:r>
      <w:r>
        <w:rPr>
          <w:rFonts w:ascii="Calibri" w:hAnsi="Calibri" w:cs="Arial" w:hint="eastAsia"/>
          <w:szCs w:val="21"/>
        </w:rPr>
        <w:t>变化趋势</w:t>
      </w:r>
    </w:p>
    <w:p w:rsidR="0006597F" w:rsidRDefault="00114ADF">
      <w:pPr>
        <w:numPr>
          <w:ilvl w:val="0"/>
          <w:numId w:val="14"/>
        </w:numPr>
        <w:spacing w:line="276" w:lineRule="auto"/>
        <w:rPr>
          <w:rFonts w:ascii="Calibri" w:hAnsi="Calibri"/>
        </w:rPr>
      </w:pPr>
      <w:r>
        <w:rPr>
          <w:rFonts w:ascii="Calibri" w:hAnsi="Calibri"/>
        </w:rPr>
        <w:t>工作</w:t>
      </w:r>
      <w:r>
        <w:rPr>
          <w:rFonts w:ascii="Calibri" w:hAnsi="Calibri" w:hint="eastAsia"/>
        </w:rPr>
        <w:t>不符合</w:t>
      </w:r>
      <w:r>
        <w:rPr>
          <w:rFonts w:ascii="Calibri" w:hAnsi="Calibri"/>
        </w:rPr>
        <w:t>职业期待</w:t>
      </w:r>
      <w:r>
        <w:rPr>
          <w:rFonts w:ascii="Calibri" w:hAnsi="Calibri" w:hint="eastAsia"/>
        </w:rPr>
        <w:t>的原因</w:t>
      </w:r>
      <w:r>
        <w:rPr>
          <w:rFonts w:ascii="Calibri" w:hAnsi="Calibri"/>
        </w:rPr>
        <w:t>分布</w:t>
      </w:r>
    </w:p>
    <w:p w:rsidR="0006597F" w:rsidRDefault="00114ADF">
      <w:pPr>
        <w:numPr>
          <w:ilvl w:val="0"/>
          <w:numId w:val="14"/>
        </w:numPr>
        <w:spacing w:line="276" w:lineRule="auto"/>
        <w:rPr>
          <w:rFonts w:ascii="Calibri" w:hAnsi="Calibri"/>
        </w:rPr>
      </w:pPr>
      <w:r>
        <w:rPr>
          <w:rFonts w:ascii="Calibri" w:hAnsi="Calibri" w:hint="eastAsia"/>
        </w:rPr>
        <w:lastRenderedPageBreak/>
        <w:t>各专业毕业生的职业期待吻合度</w:t>
      </w:r>
    </w:p>
    <w:p w:rsidR="0006597F" w:rsidRDefault="00114ADF">
      <w:pPr>
        <w:numPr>
          <w:ilvl w:val="0"/>
          <w:numId w:val="9"/>
        </w:numPr>
        <w:spacing w:line="276" w:lineRule="auto"/>
        <w:rPr>
          <w:rFonts w:ascii="Calibri" w:hAnsi="Calibri"/>
        </w:rPr>
      </w:pPr>
      <w:r>
        <w:rPr>
          <w:rFonts w:ascii="Calibri" w:hAnsi="Calibri" w:hint="eastAsia"/>
        </w:rPr>
        <w:t>离职分析</w:t>
      </w:r>
    </w:p>
    <w:p w:rsidR="0006597F" w:rsidRDefault="00114ADF">
      <w:pPr>
        <w:numPr>
          <w:ilvl w:val="0"/>
          <w:numId w:val="15"/>
        </w:numPr>
        <w:spacing w:line="276" w:lineRule="auto"/>
        <w:rPr>
          <w:rFonts w:ascii="Calibri" w:hAnsi="Calibri"/>
        </w:rPr>
      </w:pPr>
      <w:r>
        <w:rPr>
          <w:rFonts w:ascii="Calibri" w:hAnsi="Calibri" w:hint="eastAsia"/>
        </w:rPr>
        <w:t>毕业半年内的离职率</w:t>
      </w:r>
      <w:r>
        <w:rPr>
          <w:rFonts w:ascii="Calibri" w:hAnsi="Calibri" w:cs="Arial" w:hint="eastAsia"/>
          <w:szCs w:val="21"/>
        </w:rPr>
        <w:t>变化趋势</w:t>
      </w:r>
    </w:p>
    <w:p w:rsidR="0006597F" w:rsidRDefault="00114ADF">
      <w:pPr>
        <w:numPr>
          <w:ilvl w:val="0"/>
          <w:numId w:val="15"/>
        </w:numPr>
        <w:spacing w:line="276" w:lineRule="auto"/>
        <w:rPr>
          <w:rFonts w:ascii="Calibri" w:hAnsi="Calibri"/>
        </w:rPr>
      </w:pPr>
      <w:r>
        <w:rPr>
          <w:rFonts w:ascii="Calibri" w:hAnsi="Calibri" w:hint="eastAsia"/>
        </w:rPr>
        <w:t>离职类型与原因</w:t>
      </w:r>
    </w:p>
    <w:p w:rsidR="0006597F" w:rsidRDefault="00114ADF">
      <w:pPr>
        <w:numPr>
          <w:ilvl w:val="0"/>
          <w:numId w:val="15"/>
        </w:numPr>
        <w:spacing w:line="276" w:lineRule="auto"/>
        <w:rPr>
          <w:rFonts w:ascii="Calibri" w:hAnsi="Calibri"/>
        </w:rPr>
      </w:pPr>
      <w:r>
        <w:rPr>
          <w:rFonts w:ascii="Calibri" w:hAnsi="Calibri" w:hint="eastAsia"/>
        </w:rPr>
        <w:t>各</w:t>
      </w:r>
      <w:r>
        <w:rPr>
          <w:rFonts w:ascii="Calibri" w:hAnsi="Calibri" w:cs="Arial" w:hint="eastAsia"/>
          <w:szCs w:val="21"/>
        </w:rPr>
        <w:t>院系</w:t>
      </w:r>
      <w:r>
        <w:rPr>
          <w:rFonts w:ascii="Calibri" w:hAnsi="Calibri" w:cs="Arial" w:hint="eastAsia"/>
          <w:szCs w:val="21"/>
        </w:rPr>
        <w:t>/</w:t>
      </w:r>
      <w:r>
        <w:rPr>
          <w:rFonts w:ascii="Calibri" w:hAnsi="Calibri" w:hint="eastAsia"/>
        </w:rPr>
        <w:t>专业毕业生的离职率</w:t>
      </w:r>
    </w:p>
    <w:p w:rsidR="0006597F" w:rsidRDefault="00114ADF">
      <w:pPr>
        <w:numPr>
          <w:ilvl w:val="0"/>
          <w:numId w:val="8"/>
        </w:numPr>
        <w:spacing w:line="276" w:lineRule="auto"/>
        <w:rPr>
          <w:rFonts w:ascii="Calibri" w:hAnsi="Calibri"/>
        </w:rPr>
      </w:pPr>
      <w:r>
        <w:rPr>
          <w:rFonts w:ascii="Calibri" w:hAnsi="Calibri" w:hint="eastAsia"/>
        </w:rPr>
        <w:t>就业需求与地区贡献</w:t>
      </w:r>
    </w:p>
    <w:p w:rsidR="0006597F" w:rsidRDefault="00114ADF">
      <w:pPr>
        <w:numPr>
          <w:ilvl w:val="0"/>
          <w:numId w:val="16"/>
        </w:numPr>
        <w:spacing w:line="276" w:lineRule="auto"/>
        <w:ind w:left="1214"/>
        <w:rPr>
          <w:rFonts w:ascii="Calibri" w:hAnsi="Calibri"/>
        </w:rPr>
      </w:pPr>
      <w:r>
        <w:rPr>
          <w:rFonts w:ascii="Calibri" w:hAnsi="Calibri" w:hint="eastAsia"/>
        </w:rPr>
        <w:t>职业特色</w:t>
      </w:r>
    </w:p>
    <w:p w:rsidR="0006597F" w:rsidRDefault="00114ADF">
      <w:pPr>
        <w:numPr>
          <w:ilvl w:val="0"/>
          <w:numId w:val="17"/>
        </w:numPr>
        <w:spacing w:line="276" w:lineRule="auto"/>
        <w:rPr>
          <w:rFonts w:ascii="Calibri" w:hAnsi="Calibri"/>
        </w:rPr>
      </w:pPr>
      <w:r>
        <w:rPr>
          <w:rFonts w:ascii="Calibri" w:hAnsi="Calibri" w:hint="eastAsia"/>
        </w:rPr>
        <w:t>职业（类）需求</w:t>
      </w:r>
      <w:r>
        <w:rPr>
          <w:rFonts w:ascii="Calibri" w:hAnsi="Calibri" w:cs="Arial" w:hint="eastAsia"/>
          <w:szCs w:val="21"/>
        </w:rPr>
        <w:t>变化趋势</w:t>
      </w:r>
    </w:p>
    <w:p w:rsidR="0006597F" w:rsidRDefault="00114ADF">
      <w:pPr>
        <w:numPr>
          <w:ilvl w:val="0"/>
          <w:numId w:val="17"/>
        </w:numPr>
        <w:spacing w:line="276" w:lineRule="auto"/>
        <w:rPr>
          <w:rFonts w:ascii="Calibri" w:hAnsi="Calibri"/>
        </w:rPr>
      </w:pPr>
      <w:r>
        <w:rPr>
          <w:rFonts w:ascii="Calibri" w:hAnsi="Calibri" w:hint="eastAsia"/>
        </w:rPr>
        <w:t>主要专业毕业生实际从事的主要职业</w:t>
      </w:r>
    </w:p>
    <w:p w:rsidR="0006597F" w:rsidRDefault="00114ADF">
      <w:pPr>
        <w:numPr>
          <w:ilvl w:val="0"/>
          <w:numId w:val="16"/>
        </w:numPr>
        <w:spacing w:line="276" w:lineRule="auto"/>
        <w:ind w:left="1214"/>
        <w:rPr>
          <w:rFonts w:ascii="Calibri" w:hAnsi="Calibri"/>
        </w:rPr>
      </w:pPr>
      <w:r>
        <w:rPr>
          <w:rFonts w:ascii="Calibri" w:hAnsi="Calibri" w:hint="eastAsia"/>
        </w:rPr>
        <w:t>行业特色</w:t>
      </w:r>
    </w:p>
    <w:p w:rsidR="0006597F" w:rsidRDefault="00114ADF">
      <w:pPr>
        <w:numPr>
          <w:ilvl w:val="0"/>
          <w:numId w:val="18"/>
        </w:numPr>
        <w:spacing w:line="276" w:lineRule="auto"/>
        <w:rPr>
          <w:rFonts w:ascii="Calibri" w:hAnsi="Calibri"/>
        </w:rPr>
      </w:pPr>
      <w:r>
        <w:rPr>
          <w:rFonts w:ascii="Calibri" w:hAnsi="Calibri" w:hint="eastAsia"/>
        </w:rPr>
        <w:t>行业（类）需求</w:t>
      </w:r>
      <w:r>
        <w:rPr>
          <w:rFonts w:ascii="Calibri" w:hAnsi="Calibri" w:cs="Arial" w:hint="eastAsia"/>
          <w:szCs w:val="21"/>
        </w:rPr>
        <w:t>变化趋势</w:t>
      </w:r>
    </w:p>
    <w:p w:rsidR="0006597F" w:rsidRDefault="00114ADF">
      <w:pPr>
        <w:numPr>
          <w:ilvl w:val="0"/>
          <w:numId w:val="18"/>
        </w:numPr>
        <w:spacing w:line="276" w:lineRule="auto"/>
        <w:rPr>
          <w:rFonts w:ascii="Calibri" w:hAnsi="Calibri"/>
        </w:rPr>
      </w:pPr>
      <w:r>
        <w:rPr>
          <w:rFonts w:ascii="Calibri" w:hAnsi="Calibri" w:hint="eastAsia"/>
        </w:rPr>
        <w:t>主要专业毕业生实际就业的主要行业</w:t>
      </w:r>
    </w:p>
    <w:p w:rsidR="0006597F" w:rsidRDefault="00114ADF">
      <w:pPr>
        <w:numPr>
          <w:ilvl w:val="0"/>
          <w:numId w:val="16"/>
        </w:numPr>
        <w:spacing w:line="276" w:lineRule="auto"/>
        <w:ind w:left="1214"/>
        <w:rPr>
          <w:rFonts w:ascii="Calibri" w:hAnsi="Calibri"/>
        </w:rPr>
      </w:pPr>
      <w:r>
        <w:rPr>
          <w:rFonts w:ascii="Calibri" w:hAnsi="Calibri" w:hint="eastAsia"/>
        </w:rPr>
        <w:t>用人单位特色</w:t>
      </w:r>
    </w:p>
    <w:p w:rsidR="0006597F" w:rsidRDefault="00114ADF">
      <w:pPr>
        <w:numPr>
          <w:ilvl w:val="0"/>
          <w:numId w:val="19"/>
        </w:numPr>
        <w:spacing w:line="276" w:lineRule="auto"/>
        <w:rPr>
          <w:rFonts w:ascii="Calibri" w:hAnsi="Calibri"/>
        </w:rPr>
      </w:pPr>
      <w:r>
        <w:rPr>
          <w:rFonts w:ascii="Calibri" w:hAnsi="Calibri" w:cs="Arial" w:hint="eastAsia"/>
          <w:szCs w:val="21"/>
        </w:rPr>
        <w:t>用人单位类型变化趋势</w:t>
      </w:r>
    </w:p>
    <w:p w:rsidR="0006597F" w:rsidRDefault="00114ADF">
      <w:pPr>
        <w:numPr>
          <w:ilvl w:val="0"/>
          <w:numId w:val="19"/>
        </w:numPr>
        <w:spacing w:line="276" w:lineRule="auto"/>
        <w:rPr>
          <w:rFonts w:ascii="Calibri" w:hAnsi="Calibri"/>
        </w:rPr>
      </w:pPr>
      <w:r>
        <w:rPr>
          <w:rFonts w:ascii="Calibri" w:hAnsi="Calibri" w:hint="eastAsia"/>
        </w:rPr>
        <w:t>不同类型用人单位的月收入</w:t>
      </w:r>
    </w:p>
    <w:p w:rsidR="0006597F" w:rsidRDefault="00114ADF">
      <w:pPr>
        <w:numPr>
          <w:ilvl w:val="0"/>
          <w:numId w:val="19"/>
        </w:numPr>
        <w:spacing w:line="276" w:lineRule="auto"/>
        <w:rPr>
          <w:rFonts w:ascii="Calibri" w:hAnsi="Calibri"/>
        </w:rPr>
      </w:pPr>
      <w:r>
        <w:rPr>
          <w:rFonts w:ascii="Calibri" w:hAnsi="Calibri" w:hint="eastAsia"/>
        </w:rPr>
        <w:t>各专业毕业生的用人单位类型</w:t>
      </w:r>
    </w:p>
    <w:p w:rsidR="0006597F" w:rsidRDefault="00114ADF">
      <w:pPr>
        <w:numPr>
          <w:ilvl w:val="0"/>
          <w:numId w:val="19"/>
        </w:numPr>
        <w:spacing w:line="276" w:lineRule="auto"/>
        <w:rPr>
          <w:rFonts w:ascii="Calibri" w:hAnsi="Calibri"/>
        </w:rPr>
      </w:pPr>
      <w:r>
        <w:rPr>
          <w:rFonts w:ascii="Calibri" w:hAnsi="Calibri" w:hint="eastAsia"/>
        </w:rPr>
        <w:t>用人单位规模</w:t>
      </w:r>
      <w:r>
        <w:rPr>
          <w:rFonts w:ascii="Calibri" w:hAnsi="Calibri" w:cs="Arial" w:hint="eastAsia"/>
          <w:szCs w:val="21"/>
        </w:rPr>
        <w:t>变化趋势</w:t>
      </w:r>
    </w:p>
    <w:p w:rsidR="0006597F" w:rsidRDefault="00114ADF">
      <w:pPr>
        <w:numPr>
          <w:ilvl w:val="0"/>
          <w:numId w:val="17"/>
        </w:numPr>
        <w:spacing w:line="276" w:lineRule="auto"/>
        <w:rPr>
          <w:rFonts w:ascii="Calibri" w:hAnsi="Calibri"/>
        </w:rPr>
      </w:pPr>
      <w:r>
        <w:rPr>
          <w:rFonts w:ascii="Calibri" w:hAnsi="Calibri" w:hint="eastAsia"/>
        </w:rPr>
        <w:t>各专业毕业生的用人单位规模</w:t>
      </w:r>
    </w:p>
    <w:p w:rsidR="0006597F" w:rsidRDefault="00114ADF">
      <w:pPr>
        <w:numPr>
          <w:ilvl w:val="0"/>
          <w:numId w:val="16"/>
        </w:numPr>
        <w:spacing w:line="276" w:lineRule="auto"/>
        <w:ind w:left="1214"/>
        <w:rPr>
          <w:rFonts w:ascii="Calibri" w:hAnsi="Calibri"/>
        </w:rPr>
      </w:pPr>
      <w:r>
        <w:rPr>
          <w:rFonts w:ascii="Calibri" w:hAnsi="Calibri" w:hint="eastAsia"/>
        </w:rPr>
        <w:t>区域贡献度</w:t>
      </w:r>
    </w:p>
    <w:p w:rsidR="0006597F" w:rsidRDefault="00114ADF">
      <w:pPr>
        <w:numPr>
          <w:ilvl w:val="0"/>
          <w:numId w:val="20"/>
        </w:numPr>
        <w:spacing w:line="276" w:lineRule="auto"/>
        <w:rPr>
          <w:rFonts w:ascii="Calibri" w:hAnsi="Calibri"/>
        </w:rPr>
      </w:pPr>
      <w:r>
        <w:rPr>
          <w:rFonts w:ascii="Calibri" w:hAnsi="Calibri" w:hint="eastAsia"/>
        </w:rPr>
        <w:t>毕业生在</w:t>
      </w:r>
      <w:proofErr w:type="gramStart"/>
      <w:r>
        <w:rPr>
          <w:rFonts w:ascii="Calibri" w:hAnsi="Calibri" w:hint="eastAsia"/>
        </w:rPr>
        <w:t>本地</w:t>
      </w:r>
      <w:r>
        <w:rPr>
          <w:rFonts w:ascii="Calibri" w:hAnsi="Calibri" w:hint="eastAsia"/>
        </w:rPr>
        <w:t>/</w:t>
      </w:r>
      <w:proofErr w:type="gramEnd"/>
      <w:r>
        <w:rPr>
          <w:rFonts w:ascii="Calibri" w:hAnsi="Calibri" w:hint="eastAsia"/>
        </w:rPr>
        <w:t>外地就业的比例变化趋势</w:t>
      </w:r>
    </w:p>
    <w:p w:rsidR="0006597F" w:rsidRDefault="00114ADF">
      <w:pPr>
        <w:numPr>
          <w:ilvl w:val="0"/>
          <w:numId w:val="20"/>
        </w:numPr>
        <w:spacing w:line="276" w:lineRule="auto"/>
        <w:rPr>
          <w:rFonts w:ascii="Calibri" w:hAnsi="Calibri"/>
        </w:rPr>
      </w:pPr>
      <w:r>
        <w:rPr>
          <w:rFonts w:ascii="Calibri" w:hAnsi="Calibri" w:hint="eastAsia"/>
        </w:rPr>
        <w:t>毕业生主要就业城市变化趋势</w:t>
      </w:r>
    </w:p>
    <w:p w:rsidR="0006597F" w:rsidRDefault="00114ADF">
      <w:pPr>
        <w:numPr>
          <w:ilvl w:val="0"/>
          <w:numId w:val="8"/>
        </w:numPr>
        <w:spacing w:line="276" w:lineRule="auto"/>
        <w:rPr>
          <w:rFonts w:ascii="Calibri" w:hAnsi="Calibri"/>
        </w:rPr>
      </w:pPr>
      <w:r>
        <w:rPr>
          <w:rFonts w:ascii="Calibri" w:hAnsi="Calibri" w:hint="eastAsia"/>
        </w:rPr>
        <w:t>创新创业分析</w:t>
      </w:r>
    </w:p>
    <w:p w:rsidR="0006597F" w:rsidRDefault="00114ADF">
      <w:pPr>
        <w:numPr>
          <w:ilvl w:val="0"/>
          <w:numId w:val="21"/>
        </w:numPr>
        <w:spacing w:line="276" w:lineRule="auto"/>
        <w:rPr>
          <w:rFonts w:ascii="Calibri" w:hAnsi="Calibri"/>
        </w:rPr>
      </w:pPr>
      <w:r>
        <w:rPr>
          <w:rFonts w:ascii="Calibri" w:hAnsi="Calibri" w:hint="eastAsia"/>
        </w:rPr>
        <w:t>自主创业现状</w:t>
      </w:r>
    </w:p>
    <w:p w:rsidR="0006597F" w:rsidRDefault="00114ADF">
      <w:pPr>
        <w:numPr>
          <w:ilvl w:val="0"/>
          <w:numId w:val="22"/>
        </w:numPr>
        <w:spacing w:line="276" w:lineRule="auto"/>
        <w:rPr>
          <w:rFonts w:ascii="Calibri" w:hAnsi="Calibri" w:cs="Arial"/>
          <w:szCs w:val="21"/>
        </w:rPr>
      </w:pPr>
      <w:r>
        <w:rPr>
          <w:rFonts w:ascii="Calibri" w:hAnsi="Calibri" w:cs="Arial" w:hint="eastAsia"/>
          <w:szCs w:val="21"/>
        </w:rPr>
        <w:t>自主创业比例变化趋势</w:t>
      </w:r>
    </w:p>
    <w:p w:rsidR="0006597F" w:rsidRDefault="00114ADF">
      <w:pPr>
        <w:numPr>
          <w:ilvl w:val="0"/>
          <w:numId w:val="22"/>
        </w:numPr>
        <w:spacing w:line="276" w:lineRule="auto"/>
        <w:rPr>
          <w:rFonts w:ascii="Calibri" w:hAnsi="Calibri" w:cs="Arial"/>
          <w:szCs w:val="21"/>
        </w:rPr>
      </w:pPr>
      <w:r>
        <w:rPr>
          <w:rFonts w:ascii="Calibri" w:hAnsi="Calibri" w:cs="Arial"/>
          <w:szCs w:val="21"/>
        </w:rPr>
        <w:t>自主创业</w:t>
      </w:r>
      <w:r>
        <w:rPr>
          <w:rFonts w:ascii="Calibri" w:hAnsi="Calibri" w:cs="Arial" w:hint="eastAsia"/>
          <w:szCs w:val="21"/>
        </w:rPr>
        <w:t>的职业类</w:t>
      </w:r>
      <w:r>
        <w:rPr>
          <w:rFonts w:ascii="Calibri" w:hAnsi="Calibri" w:cs="Arial" w:hint="eastAsia"/>
          <w:szCs w:val="21"/>
        </w:rPr>
        <w:t>/</w:t>
      </w:r>
      <w:r>
        <w:rPr>
          <w:rFonts w:ascii="Calibri" w:hAnsi="Calibri" w:cs="Arial" w:hint="eastAsia"/>
          <w:szCs w:val="21"/>
        </w:rPr>
        <w:t>行业类（满足样本分析）</w:t>
      </w:r>
    </w:p>
    <w:p w:rsidR="0006597F" w:rsidRDefault="00114ADF">
      <w:pPr>
        <w:numPr>
          <w:ilvl w:val="0"/>
          <w:numId w:val="22"/>
        </w:numPr>
        <w:spacing w:line="276" w:lineRule="auto"/>
        <w:rPr>
          <w:rFonts w:ascii="Calibri" w:hAnsi="Calibri" w:cs="Arial"/>
          <w:szCs w:val="21"/>
        </w:rPr>
      </w:pPr>
      <w:r>
        <w:rPr>
          <w:rFonts w:ascii="Calibri" w:hAnsi="Calibri" w:cs="Arial" w:hint="eastAsia"/>
          <w:szCs w:val="21"/>
        </w:rPr>
        <w:t>自主创业动机（满足样本分析）</w:t>
      </w:r>
    </w:p>
    <w:p w:rsidR="0006597F" w:rsidRDefault="00114ADF">
      <w:pPr>
        <w:numPr>
          <w:ilvl w:val="0"/>
          <w:numId w:val="22"/>
        </w:numPr>
        <w:spacing w:line="276" w:lineRule="auto"/>
        <w:rPr>
          <w:rFonts w:ascii="Calibri" w:hAnsi="Calibri" w:cs="Arial"/>
          <w:szCs w:val="21"/>
        </w:rPr>
      </w:pPr>
      <w:r>
        <w:rPr>
          <w:rFonts w:ascii="Calibri" w:hAnsi="Calibri" w:cs="Arial" w:hint="eastAsia"/>
          <w:szCs w:val="21"/>
        </w:rPr>
        <w:t>自主创业的资金来源（满足样本分析）</w:t>
      </w:r>
    </w:p>
    <w:p w:rsidR="0006597F" w:rsidRDefault="00114ADF">
      <w:pPr>
        <w:numPr>
          <w:ilvl w:val="0"/>
          <w:numId w:val="21"/>
        </w:numPr>
        <w:spacing w:line="276" w:lineRule="auto"/>
        <w:rPr>
          <w:rFonts w:ascii="Calibri" w:hAnsi="Calibri"/>
        </w:rPr>
      </w:pPr>
      <w:r>
        <w:rPr>
          <w:rFonts w:ascii="Calibri" w:hAnsi="Calibri" w:hint="eastAsia"/>
        </w:rPr>
        <w:t>创新创业教育培养</w:t>
      </w:r>
    </w:p>
    <w:p w:rsidR="0006597F" w:rsidRDefault="00114ADF">
      <w:pPr>
        <w:numPr>
          <w:ilvl w:val="0"/>
          <w:numId w:val="23"/>
        </w:numPr>
        <w:spacing w:line="276" w:lineRule="auto"/>
        <w:rPr>
          <w:rFonts w:ascii="Calibri" w:hAnsi="Calibri" w:cs="Arial"/>
          <w:szCs w:val="21"/>
        </w:rPr>
      </w:pPr>
      <w:r>
        <w:rPr>
          <w:rFonts w:ascii="Calibri" w:hAnsi="Calibri" w:cs="Arial" w:hint="eastAsia"/>
          <w:szCs w:val="21"/>
        </w:rPr>
        <w:t>创新能力满足度变化趋势</w:t>
      </w:r>
    </w:p>
    <w:p w:rsidR="0006597F" w:rsidRDefault="00114ADF">
      <w:pPr>
        <w:numPr>
          <w:ilvl w:val="0"/>
          <w:numId w:val="23"/>
        </w:numPr>
        <w:spacing w:line="276" w:lineRule="auto"/>
        <w:rPr>
          <w:rFonts w:ascii="Calibri" w:hAnsi="Calibri" w:cs="Arial"/>
          <w:szCs w:val="21"/>
        </w:rPr>
      </w:pPr>
      <w:r>
        <w:rPr>
          <w:rFonts w:ascii="Calibri" w:hAnsi="Calibri" w:cs="Arial" w:hint="eastAsia"/>
          <w:szCs w:val="21"/>
        </w:rPr>
        <w:t>创新创业教育分析</w:t>
      </w:r>
    </w:p>
    <w:p w:rsidR="0006597F" w:rsidRDefault="00114ADF">
      <w:pPr>
        <w:numPr>
          <w:ilvl w:val="0"/>
          <w:numId w:val="23"/>
        </w:numPr>
        <w:spacing w:line="276" w:lineRule="auto"/>
        <w:rPr>
          <w:rFonts w:ascii="Calibri" w:hAnsi="Calibri" w:cs="Arial"/>
          <w:szCs w:val="21"/>
        </w:rPr>
      </w:pPr>
      <w:r>
        <w:rPr>
          <w:rFonts w:ascii="Calibri" w:hAnsi="Calibri" w:cs="Arial" w:hint="eastAsia"/>
          <w:szCs w:val="21"/>
        </w:rPr>
        <w:t>创新创业教育最需要改进的地方</w:t>
      </w:r>
    </w:p>
    <w:p w:rsidR="0006597F" w:rsidRDefault="00114ADF">
      <w:pPr>
        <w:numPr>
          <w:ilvl w:val="0"/>
          <w:numId w:val="23"/>
        </w:numPr>
        <w:spacing w:line="276" w:lineRule="auto"/>
        <w:rPr>
          <w:rFonts w:ascii="Calibri" w:hAnsi="Calibri" w:cs="Arial"/>
          <w:szCs w:val="21"/>
        </w:rPr>
      </w:pPr>
      <w:r>
        <w:rPr>
          <w:rFonts w:ascii="Calibri" w:hAnsi="Calibri" w:cs="Arial"/>
          <w:szCs w:val="21"/>
        </w:rPr>
        <w:t>创业教育对毕业生</w:t>
      </w:r>
      <w:r>
        <w:rPr>
          <w:rFonts w:ascii="Calibri" w:hAnsi="Calibri" w:cs="Arial" w:hint="eastAsia"/>
          <w:szCs w:val="21"/>
        </w:rPr>
        <w:t>创业能力、知识和素养方面</w:t>
      </w:r>
      <w:r>
        <w:rPr>
          <w:rFonts w:ascii="Calibri" w:hAnsi="Calibri" w:cs="Arial"/>
          <w:szCs w:val="21"/>
        </w:rPr>
        <w:t>的影响</w:t>
      </w:r>
    </w:p>
    <w:p w:rsidR="0006597F" w:rsidRDefault="00114ADF">
      <w:pPr>
        <w:numPr>
          <w:ilvl w:val="0"/>
          <w:numId w:val="23"/>
        </w:numPr>
        <w:spacing w:line="276" w:lineRule="auto"/>
        <w:rPr>
          <w:rFonts w:ascii="Calibri" w:hAnsi="Calibri" w:cs="Arial"/>
          <w:szCs w:val="21"/>
        </w:rPr>
      </w:pPr>
      <w:r>
        <w:rPr>
          <w:rFonts w:ascii="Calibri" w:hAnsi="Calibri" w:cs="Arial" w:hint="eastAsia"/>
          <w:szCs w:val="21"/>
        </w:rPr>
        <w:t>对自主创业帮助最大的活动（满足样本分析）</w:t>
      </w:r>
    </w:p>
    <w:p w:rsidR="0006597F" w:rsidRDefault="00114ADF">
      <w:pPr>
        <w:numPr>
          <w:ilvl w:val="0"/>
          <w:numId w:val="7"/>
        </w:numPr>
        <w:spacing w:line="276" w:lineRule="auto"/>
        <w:ind w:left="1264"/>
        <w:rPr>
          <w:rFonts w:ascii="Calibri" w:hAnsi="Calibri"/>
          <w:b/>
        </w:rPr>
      </w:pPr>
      <w:bookmarkStart w:id="4" w:name="_Toc438469864"/>
      <w:bookmarkStart w:id="5" w:name="_Toc438470033"/>
      <w:r>
        <w:rPr>
          <w:rFonts w:ascii="Calibri" w:hAnsi="Calibri" w:hint="eastAsia"/>
          <w:b/>
        </w:rPr>
        <w:t>教学培养质量</w:t>
      </w:r>
      <w:bookmarkEnd w:id="4"/>
      <w:bookmarkEnd w:id="5"/>
    </w:p>
    <w:p w:rsidR="0006597F" w:rsidRDefault="00114ADF">
      <w:pPr>
        <w:numPr>
          <w:ilvl w:val="0"/>
          <w:numId w:val="24"/>
        </w:numPr>
        <w:spacing w:line="276" w:lineRule="auto"/>
        <w:rPr>
          <w:rFonts w:ascii="Calibri" w:hAnsi="Calibri"/>
        </w:rPr>
      </w:pPr>
      <w:bookmarkStart w:id="6" w:name="_Toc438469865"/>
      <w:r>
        <w:rPr>
          <w:rFonts w:ascii="Calibri" w:hAnsi="Calibri" w:hint="eastAsia"/>
        </w:rPr>
        <w:t>教学与课程评价</w:t>
      </w:r>
      <w:bookmarkEnd w:id="6"/>
    </w:p>
    <w:p w:rsidR="0006597F" w:rsidRDefault="00114ADF">
      <w:pPr>
        <w:numPr>
          <w:ilvl w:val="0"/>
          <w:numId w:val="25"/>
        </w:numPr>
        <w:spacing w:line="276" w:lineRule="auto"/>
        <w:rPr>
          <w:rFonts w:ascii="Calibri" w:hAnsi="Calibri"/>
        </w:rPr>
      </w:pPr>
      <w:r>
        <w:rPr>
          <w:rFonts w:ascii="Calibri" w:hAnsi="Calibri" w:hint="eastAsia"/>
        </w:rPr>
        <w:t>教学满意度</w:t>
      </w:r>
    </w:p>
    <w:p w:rsidR="0006597F" w:rsidRDefault="00114ADF">
      <w:pPr>
        <w:numPr>
          <w:ilvl w:val="0"/>
          <w:numId w:val="26"/>
        </w:numPr>
        <w:spacing w:line="276" w:lineRule="auto"/>
        <w:rPr>
          <w:rFonts w:ascii="Calibri" w:hAnsi="Calibri"/>
        </w:rPr>
      </w:pPr>
      <w:r>
        <w:rPr>
          <w:rFonts w:ascii="Calibri" w:hAnsi="Calibri" w:hint="eastAsia"/>
        </w:rPr>
        <w:t>教学满意度变化趋势</w:t>
      </w:r>
    </w:p>
    <w:p w:rsidR="0006597F" w:rsidRDefault="00114ADF">
      <w:pPr>
        <w:numPr>
          <w:ilvl w:val="0"/>
          <w:numId w:val="26"/>
        </w:numPr>
        <w:spacing w:line="276" w:lineRule="auto"/>
        <w:rPr>
          <w:rFonts w:ascii="Calibri" w:hAnsi="Calibri"/>
        </w:rPr>
      </w:pPr>
      <w:r>
        <w:rPr>
          <w:rFonts w:ascii="Calibri" w:hAnsi="Calibri"/>
        </w:rPr>
        <w:t>各院系</w:t>
      </w:r>
      <w:r>
        <w:rPr>
          <w:rFonts w:ascii="Calibri" w:hAnsi="Calibri" w:hint="eastAsia"/>
        </w:rPr>
        <w:t>/</w:t>
      </w:r>
      <w:r>
        <w:rPr>
          <w:rFonts w:ascii="Calibri" w:hAnsi="Calibri" w:hint="eastAsia"/>
        </w:rPr>
        <w:t>专业毕业生的教学满意度</w:t>
      </w:r>
    </w:p>
    <w:p w:rsidR="0006597F" w:rsidRDefault="00114ADF">
      <w:pPr>
        <w:numPr>
          <w:ilvl w:val="0"/>
          <w:numId w:val="25"/>
        </w:numPr>
        <w:spacing w:line="276" w:lineRule="auto"/>
        <w:rPr>
          <w:rFonts w:ascii="Calibri" w:hAnsi="Calibri"/>
        </w:rPr>
      </w:pPr>
      <w:bookmarkStart w:id="7" w:name="_Toc438469867"/>
      <w:r>
        <w:rPr>
          <w:rFonts w:ascii="Calibri" w:hAnsi="Calibri" w:hint="eastAsia"/>
        </w:rPr>
        <w:t>核心课程重要程度</w:t>
      </w:r>
      <w:r>
        <w:rPr>
          <w:rFonts w:ascii="Calibri" w:hAnsi="Calibri"/>
        </w:rPr>
        <w:t>及培养</w:t>
      </w:r>
      <w:r>
        <w:rPr>
          <w:rFonts w:ascii="Calibri" w:hAnsi="Calibri" w:hint="eastAsia"/>
        </w:rPr>
        <w:t>效果</w:t>
      </w:r>
      <w:bookmarkEnd w:id="7"/>
    </w:p>
    <w:p w:rsidR="0006597F" w:rsidRDefault="00114ADF">
      <w:pPr>
        <w:numPr>
          <w:ilvl w:val="0"/>
          <w:numId w:val="27"/>
        </w:numPr>
        <w:spacing w:line="276" w:lineRule="auto"/>
        <w:rPr>
          <w:rFonts w:ascii="Calibri" w:hAnsi="Calibri"/>
        </w:rPr>
      </w:pPr>
      <w:r>
        <w:rPr>
          <w:rFonts w:ascii="Calibri" w:hAnsi="Calibri" w:hint="eastAsia"/>
        </w:rPr>
        <w:lastRenderedPageBreak/>
        <w:t>总体核心课程重要度及满足度变化趋势</w:t>
      </w:r>
    </w:p>
    <w:p w:rsidR="0006597F" w:rsidRDefault="00114ADF">
      <w:pPr>
        <w:numPr>
          <w:ilvl w:val="0"/>
          <w:numId w:val="27"/>
        </w:numPr>
        <w:spacing w:line="276" w:lineRule="auto"/>
        <w:rPr>
          <w:rFonts w:ascii="Calibri" w:hAnsi="Calibri"/>
        </w:rPr>
      </w:pPr>
      <w:r>
        <w:rPr>
          <w:rFonts w:ascii="Calibri" w:hAnsi="Calibri" w:cs="Arial" w:hint="eastAsia"/>
          <w:szCs w:val="21"/>
        </w:rPr>
        <w:t>主要专业核心课程有效性综合评价</w:t>
      </w:r>
    </w:p>
    <w:p w:rsidR="0006597F" w:rsidRDefault="00114ADF">
      <w:pPr>
        <w:numPr>
          <w:ilvl w:val="0"/>
          <w:numId w:val="25"/>
        </w:numPr>
        <w:spacing w:line="276" w:lineRule="auto"/>
        <w:rPr>
          <w:rFonts w:ascii="Calibri" w:hAnsi="Calibri"/>
        </w:rPr>
      </w:pPr>
      <w:bookmarkStart w:id="8" w:name="_Toc438469868"/>
      <w:r>
        <w:rPr>
          <w:rFonts w:ascii="Calibri" w:hAnsi="Calibri" w:hint="eastAsia"/>
        </w:rPr>
        <w:t>教学改进需求</w:t>
      </w:r>
      <w:bookmarkEnd w:id="8"/>
    </w:p>
    <w:p w:rsidR="0006597F" w:rsidRDefault="00114ADF">
      <w:pPr>
        <w:numPr>
          <w:ilvl w:val="0"/>
          <w:numId w:val="28"/>
        </w:numPr>
        <w:spacing w:line="276" w:lineRule="auto"/>
        <w:rPr>
          <w:rFonts w:ascii="Calibri" w:hAnsi="Calibri"/>
        </w:rPr>
      </w:pPr>
      <w:r>
        <w:rPr>
          <w:rFonts w:ascii="Calibri" w:hAnsi="Calibri" w:cs="Arial" w:hint="eastAsia"/>
          <w:szCs w:val="21"/>
        </w:rPr>
        <w:t>毕业生对教学的整体改进需求</w:t>
      </w:r>
    </w:p>
    <w:p w:rsidR="0006597F" w:rsidRDefault="00114ADF">
      <w:pPr>
        <w:numPr>
          <w:ilvl w:val="0"/>
          <w:numId w:val="28"/>
        </w:numPr>
        <w:spacing w:line="276" w:lineRule="auto"/>
        <w:rPr>
          <w:rFonts w:ascii="Calibri" w:hAnsi="Calibri"/>
        </w:rPr>
      </w:pPr>
      <w:r>
        <w:rPr>
          <w:rFonts w:ascii="Calibri" w:hAnsi="宋体" w:cs="宋体" w:hint="eastAsia"/>
        </w:rPr>
        <w:t>教学改进需求重点关注</w:t>
      </w:r>
      <w:r>
        <w:rPr>
          <w:rFonts w:ascii="Calibri" w:hAnsi="宋体" w:cs="宋体"/>
        </w:rPr>
        <w:t>专业</w:t>
      </w:r>
    </w:p>
    <w:p w:rsidR="0006597F" w:rsidRDefault="00114ADF">
      <w:pPr>
        <w:numPr>
          <w:ilvl w:val="0"/>
          <w:numId w:val="28"/>
        </w:numPr>
        <w:spacing w:line="276" w:lineRule="auto"/>
        <w:rPr>
          <w:rFonts w:ascii="Calibri" w:hAnsi="Calibri"/>
        </w:rPr>
      </w:pPr>
      <w:r>
        <w:rPr>
          <w:rFonts w:ascii="Calibri" w:hAnsi="宋体" w:cs="宋体"/>
        </w:rPr>
        <w:t>实习和实践环节</w:t>
      </w:r>
      <w:r>
        <w:rPr>
          <w:rFonts w:ascii="Calibri" w:hAnsi="宋体" w:cs="宋体" w:hint="eastAsia"/>
        </w:rPr>
        <w:t>改进需求</w:t>
      </w:r>
    </w:p>
    <w:p w:rsidR="0006597F" w:rsidRDefault="00114ADF">
      <w:pPr>
        <w:numPr>
          <w:ilvl w:val="0"/>
          <w:numId w:val="28"/>
        </w:numPr>
        <w:spacing w:line="276" w:lineRule="auto"/>
        <w:rPr>
          <w:rFonts w:ascii="Calibri" w:hAnsi="Calibri"/>
        </w:rPr>
      </w:pPr>
      <w:r>
        <w:rPr>
          <w:rFonts w:ascii="Calibri" w:hAnsi="Calibri" w:hint="eastAsia"/>
        </w:rPr>
        <w:t>深造人群对本科学术教育的改进需求</w:t>
      </w:r>
    </w:p>
    <w:p w:rsidR="0006597F" w:rsidRDefault="00114ADF">
      <w:pPr>
        <w:numPr>
          <w:ilvl w:val="0"/>
          <w:numId w:val="25"/>
        </w:numPr>
        <w:spacing w:line="276" w:lineRule="auto"/>
        <w:rPr>
          <w:rFonts w:ascii="Calibri" w:hAnsi="Calibri"/>
        </w:rPr>
      </w:pPr>
      <w:r>
        <w:rPr>
          <w:rFonts w:ascii="Calibri" w:hAnsi="Calibri" w:hint="eastAsia"/>
        </w:rPr>
        <w:t>师生互动</w:t>
      </w:r>
    </w:p>
    <w:p w:rsidR="0006597F" w:rsidRDefault="00114ADF">
      <w:pPr>
        <w:numPr>
          <w:ilvl w:val="0"/>
          <w:numId w:val="29"/>
        </w:numPr>
        <w:spacing w:line="276" w:lineRule="auto"/>
        <w:rPr>
          <w:rFonts w:ascii="Calibri" w:hAnsi="Calibri"/>
        </w:rPr>
      </w:pPr>
      <w:r>
        <w:rPr>
          <w:rFonts w:ascii="Calibri" w:hAnsi="Calibri" w:hint="eastAsia"/>
        </w:rPr>
        <w:t>与任课教师课下交流程度</w:t>
      </w:r>
    </w:p>
    <w:p w:rsidR="0006597F" w:rsidRDefault="00114ADF">
      <w:pPr>
        <w:numPr>
          <w:ilvl w:val="0"/>
          <w:numId w:val="29"/>
        </w:numPr>
        <w:spacing w:line="276" w:lineRule="auto"/>
        <w:rPr>
          <w:rFonts w:ascii="Calibri" w:hAnsi="Calibri"/>
        </w:rPr>
      </w:pPr>
      <w:r>
        <w:rPr>
          <w:rFonts w:ascii="Calibri" w:hAnsi="Calibri" w:hint="eastAsia"/>
        </w:rPr>
        <w:t>各院系</w:t>
      </w:r>
      <w:r>
        <w:rPr>
          <w:rFonts w:ascii="Calibri" w:hAnsi="Calibri" w:hint="eastAsia"/>
        </w:rPr>
        <w:t>/</w:t>
      </w:r>
      <w:r>
        <w:rPr>
          <w:rFonts w:ascii="Calibri" w:hAnsi="Calibri" w:hint="eastAsia"/>
        </w:rPr>
        <w:t>专业毕业生与任课教师课下交流程度</w:t>
      </w:r>
    </w:p>
    <w:p w:rsidR="0006597F" w:rsidRDefault="00114ADF">
      <w:pPr>
        <w:numPr>
          <w:ilvl w:val="0"/>
          <w:numId w:val="24"/>
        </w:numPr>
        <w:spacing w:line="276" w:lineRule="auto"/>
        <w:rPr>
          <w:rFonts w:ascii="Calibri" w:hAnsi="Calibri"/>
        </w:rPr>
      </w:pPr>
      <w:bookmarkStart w:id="9" w:name="_Toc438469871"/>
      <w:r>
        <w:rPr>
          <w:rFonts w:ascii="Calibri" w:hAnsi="Calibri" w:hint="eastAsia"/>
        </w:rPr>
        <w:t>素养、能力、知识分析</w:t>
      </w:r>
      <w:bookmarkEnd w:id="9"/>
    </w:p>
    <w:p w:rsidR="0006597F" w:rsidRDefault="00114ADF">
      <w:pPr>
        <w:numPr>
          <w:ilvl w:val="0"/>
          <w:numId w:val="30"/>
        </w:numPr>
        <w:spacing w:line="276" w:lineRule="auto"/>
        <w:rPr>
          <w:rFonts w:ascii="Calibri" w:hAnsi="Calibri"/>
        </w:rPr>
      </w:pPr>
      <w:r>
        <w:rPr>
          <w:rFonts w:ascii="Calibri" w:hAnsi="Calibri" w:hint="eastAsia"/>
        </w:rPr>
        <w:t>素养培养效果</w:t>
      </w:r>
    </w:p>
    <w:p w:rsidR="0006597F" w:rsidRDefault="00114ADF">
      <w:pPr>
        <w:numPr>
          <w:ilvl w:val="0"/>
          <w:numId w:val="30"/>
        </w:numPr>
        <w:spacing w:line="276" w:lineRule="auto"/>
        <w:rPr>
          <w:rFonts w:ascii="Calibri" w:hAnsi="Calibri"/>
        </w:rPr>
      </w:pPr>
      <w:r>
        <w:rPr>
          <w:rFonts w:ascii="Calibri" w:hAnsi="Calibri" w:cs="Arial" w:hint="eastAsia"/>
          <w:szCs w:val="21"/>
        </w:rPr>
        <w:t>基本工作能力培养效果</w:t>
      </w:r>
    </w:p>
    <w:p w:rsidR="0006597F" w:rsidRDefault="00114ADF">
      <w:pPr>
        <w:numPr>
          <w:ilvl w:val="0"/>
          <w:numId w:val="31"/>
        </w:numPr>
        <w:spacing w:line="276" w:lineRule="auto"/>
        <w:rPr>
          <w:rFonts w:ascii="Calibri" w:hAnsi="Calibri"/>
        </w:rPr>
      </w:pPr>
      <w:r>
        <w:rPr>
          <w:rFonts w:ascii="Calibri" w:hAnsi="Calibri" w:cs="Arial" w:hint="eastAsia"/>
          <w:szCs w:val="21"/>
        </w:rPr>
        <w:t>总体基本工作能力满足度</w:t>
      </w:r>
    </w:p>
    <w:p w:rsidR="0006597F" w:rsidRDefault="00114ADF">
      <w:pPr>
        <w:numPr>
          <w:ilvl w:val="0"/>
          <w:numId w:val="31"/>
        </w:numPr>
        <w:spacing w:line="276" w:lineRule="auto"/>
        <w:rPr>
          <w:rFonts w:ascii="Calibri" w:hAnsi="Calibri"/>
        </w:rPr>
      </w:pPr>
      <w:r>
        <w:rPr>
          <w:rFonts w:ascii="Calibri" w:hAnsi="Calibri" w:hint="eastAsia"/>
        </w:rPr>
        <w:t>主要专业类最重要的</w:t>
      </w:r>
      <w:r>
        <w:rPr>
          <w:rFonts w:ascii="Calibri" w:hAnsi="Calibri" w:cs="Arial" w:hint="eastAsia"/>
          <w:szCs w:val="21"/>
        </w:rPr>
        <w:t>基本工作</w:t>
      </w:r>
      <w:r>
        <w:rPr>
          <w:rFonts w:ascii="Calibri" w:hAnsi="Calibri" w:hint="eastAsia"/>
        </w:rPr>
        <w:t>能力及培养效果</w:t>
      </w:r>
    </w:p>
    <w:p w:rsidR="0006597F" w:rsidRDefault="00114ADF">
      <w:pPr>
        <w:numPr>
          <w:ilvl w:val="0"/>
          <w:numId w:val="30"/>
        </w:numPr>
        <w:spacing w:line="276" w:lineRule="auto"/>
        <w:rPr>
          <w:rFonts w:ascii="Calibri" w:hAnsi="Calibri" w:cs="Arial"/>
          <w:szCs w:val="21"/>
        </w:rPr>
      </w:pPr>
      <w:r>
        <w:rPr>
          <w:rFonts w:ascii="Calibri" w:hAnsi="Calibri" w:cs="Arial" w:hint="eastAsia"/>
          <w:szCs w:val="21"/>
        </w:rPr>
        <w:t>核心知识培养效果</w:t>
      </w:r>
    </w:p>
    <w:p w:rsidR="0006597F" w:rsidRDefault="00114ADF">
      <w:pPr>
        <w:numPr>
          <w:ilvl w:val="0"/>
          <w:numId w:val="32"/>
        </w:numPr>
        <w:spacing w:line="276" w:lineRule="auto"/>
        <w:rPr>
          <w:rFonts w:ascii="Calibri" w:hAnsi="Calibri"/>
        </w:rPr>
      </w:pPr>
      <w:r>
        <w:rPr>
          <w:rFonts w:ascii="Calibri" w:hAnsi="Calibri" w:cs="Arial" w:hint="eastAsia"/>
          <w:szCs w:val="21"/>
        </w:rPr>
        <w:t>总体核心知识满足度</w:t>
      </w:r>
    </w:p>
    <w:p w:rsidR="0006597F" w:rsidRDefault="00114ADF">
      <w:pPr>
        <w:numPr>
          <w:ilvl w:val="0"/>
          <w:numId w:val="32"/>
        </w:numPr>
        <w:spacing w:line="276" w:lineRule="auto"/>
        <w:rPr>
          <w:rFonts w:ascii="Calibri" w:hAnsi="Calibri"/>
        </w:rPr>
      </w:pPr>
      <w:r>
        <w:rPr>
          <w:rFonts w:ascii="Calibri" w:hAnsi="Calibri" w:hint="eastAsia"/>
        </w:rPr>
        <w:t>主要专业类最重要的核心知识及培养效果</w:t>
      </w:r>
    </w:p>
    <w:p w:rsidR="0006597F" w:rsidRDefault="00114ADF">
      <w:pPr>
        <w:numPr>
          <w:ilvl w:val="0"/>
          <w:numId w:val="7"/>
        </w:numPr>
        <w:spacing w:line="276" w:lineRule="auto"/>
        <w:ind w:left="1264"/>
        <w:rPr>
          <w:rFonts w:ascii="Calibri" w:hAnsi="Calibri"/>
          <w:b/>
        </w:rPr>
      </w:pPr>
      <w:bookmarkStart w:id="10" w:name="_Toc438469875"/>
      <w:bookmarkStart w:id="11" w:name="_Toc438470058"/>
      <w:r>
        <w:rPr>
          <w:rFonts w:ascii="Calibri" w:hAnsi="Calibri" w:hint="eastAsia"/>
          <w:b/>
        </w:rPr>
        <w:t>学生工作及后勤服务质量</w:t>
      </w:r>
      <w:bookmarkEnd w:id="10"/>
      <w:bookmarkEnd w:id="11"/>
    </w:p>
    <w:p w:rsidR="0006597F" w:rsidRDefault="00114ADF">
      <w:pPr>
        <w:numPr>
          <w:ilvl w:val="0"/>
          <w:numId w:val="33"/>
        </w:numPr>
        <w:spacing w:line="276" w:lineRule="auto"/>
        <w:rPr>
          <w:rFonts w:ascii="Calibri" w:hAnsi="Calibri"/>
        </w:rPr>
      </w:pPr>
      <w:bookmarkStart w:id="12" w:name="_Toc438469876"/>
      <w:r>
        <w:rPr>
          <w:rFonts w:ascii="Calibri" w:hAnsi="Calibri" w:hint="eastAsia"/>
        </w:rPr>
        <w:t>应届毕业生整体评价</w:t>
      </w:r>
    </w:p>
    <w:p w:rsidR="0006597F" w:rsidRDefault="00114ADF">
      <w:pPr>
        <w:numPr>
          <w:ilvl w:val="0"/>
          <w:numId w:val="34"/>
        </w:numPr>
        <w:spacing w:line="276" w:lineRule="auto"/>
        <w:rPr>
          <w:rFonts w:ascii="Calibri" w:hAnsi="Calibri" w:cs="Arial"/>
          <w:szCs w:val="21"/>
        </w:rPr>
      </w:pPr>
      <w:r>
        <w:rPr>
          <w:rFonts w:ascii="Calibri" w:hAnsi="Calibri" w:cs="Arial" w:hint="eastAsia"/>
          <w:szCs w:val="21"/>
        </w:rPr>
        <w:t>毕业生对母校的推荐度</w:t>
      </w:r>
    </w:p>
    <w:p w:rsidR="0006597F" w:rsidRDefault="00114ADF">
      <w:pPr>
        <w:numPr>
          <w:ilvl w:val="0"/>
          <w:numId w:val="34"/>
        </w:numPr>
        <w:spacing w:line="276" w:lineRule="auto"/>
        <w:rPr>
          <w:rFonts w:ascii="Calibri" w:hAnsi="Calibri" w:cs="Arial"/>
          <w:szCs w:val="21"/>
        </w:rPr>
      </w:pPr>
      <w:r>
        <w:rPr>
          <w:rFonts w:ascii="Calibri" w:hAnsi="Calibri" w:cs="Arial" w:hint="eastAsia"/>
          <w:szCs w:val="21"/>
        </w:rPr>
        <w:t>各院系</w:t>
      </w:r>
      <w:r>
        <w:rPr>
          <w:rFonts w:ascii="Calibri" w:hAnsi="Calibri" w:cs="Arial" w:hint="eastAsia"/>
          <w:szCs w:val="21"/>
        </w:rPr>
        <w:t>/</w:t>
      </w:r>
      <w:r>
        <w:rPr>
          <w:rFonts w:ascii="Calibri" w:hAnsi="Calibri" w:cs="Arial" w:hint="eastAsia"/>
          <w:szCs w:val="21"/>
        </w:rPr>
        <w:t>专业毕业生对母校的推荐度</w:t>
      </w:r>
    </w:p>
    <w:p w:rsidR="0006597F" w:rsidRDefault="00114ADF">
      <w:pPr>
        <w:numPr>
          <w:ilvl w:val="0"/>
          <w:numId w:val="34"/>
        </w:numPr>
        <w:spacing w:line="276" w:lineRule="auto"/>
        <w:rPr>
          <w:rFonts w:ascii="Calibri" w:hAnsi="Calibri" w:cs="Arial"/>
          <w:szCs w:val="21"/>
        </w:rPr>
      </w:pPr>
      <w:r>
        <w:rPr>
          <w:rFonts w:ascii="Calibri" w:hAnsi="Calibri" w:hint="eastAsia"/>
        </w:rPr>
        <w:t>毕业生对母校的满意度</w:t>
      </w:r>
    </w:p>
    <w:p w:rsidR="0006597F" w:rsidRDefault="00114ADF">
      <w:pPr>
        <w:numPr>
          <w:ilvl w:val="0"/>
          <w:numId w:val="34"/>
        </w:numPr>
        <w:spacing w:line="276" w:lineRule="auto"/>
        <w:rPr>
          <w:rFonts w:ascii="Calibri" w:hAnsi="Calibri" w:cs="Arial"/>
          <w:szCs w:val="21"/>
        </w:rPr>
      </w:pPr>
      <w:r>
        <w:rPr>
          <w:rFonts w:ascii="Calibri" w:hAnsi="Calibri" w:hint="eastAsia"/>
        </w:rPr>
        <w:t>各院系</w:t>
      </w:r>
      <w:r>
        <w:rPr>
          <w:rFonts w:ascii="Calibri" w:hAnsi="Calibri" w:hint="eastAsia"/>
        </w:rPr>
        <w:t>/</w:t>
      </w:r>
      <w:r>
        <w:rPr>
          <w:rFonts w:ascii="Calibri" w:hAnsi="Calibri" w:hint="eastAsia"/>
        </w:rPr>
        <w:t>专业毕业生对母校的满意度</w:t>
      </w:r>
    </w:p>
    <w:p w:rsidR="0006597F" w:rsidRDefault="00114ADF">
      <w:pPr>
        <w:numPr>
          <w:ilvl w:val="0"/>
          <w:numId w:val="33"/>
        </w:numPr>
        <w:spacing w:line="276" w:lineRule="auto"/>
        <w:rPr>
          <w:rFonts w:ascii="Calibri" w:hAnsi="Calibri"/>
        </w:rPr>
      </w:pPr>
      <w:r>
        <w:rPr>
          <w:rFonts w:ascii="Calibri" w:hAnsi="Calibri" w:hint="eastAsia"/>
        </w:rPr>
        <w:t>学生工作评价</w:t>
      </w:r>
      <w:bookmarkEnd w:id="12"/>
    </w:p>
    <w:p w:rsidR="0006597F" w:rsidRDefault="00114ADF">
      <w:pPr>
        <w:numPr>
          <w:ilvl w:val="0"/>
          <w:numId w:val="3"/>
        </w:numPr>
        <w:spacing w:line="276" w:lineRule="auto"/>
        <w:rPr>
          <w:rFonts w:ascii="Calibri" w:hAnsi="Calibri"/>
        </w:rPr>
      </w:pPr>
      <w:r>
        <w:rPr>
          <w:rFonts w:ascii="Calibri" w:hAnsi="Calibri" w:cs="Arial" w:hint="eastAsia"/>
          <w:szCs w:val="21"/>
        </w:rPr>
        <w:t>学生工作满意度变化趋势</w:t>
      </w:r>
    </w:p>
    <w:p w:rsidR="0006597F" w:rsidRDefault="00114ADF">
      <w:pPr>
        <w:numPr>
          <w:ilvl w:val="0"/>
          <w:numId w:val="3"/>
        </w:numPr>
        <w:spacing w:line="276" w:lineRule="auto"/>
        <w:rPr>
          <w:rFonts w:ascii="Calibri" w:hAnsi="Calibri"/>
        </w:rPr>
      </w:pPr>
      <w:r>
        <w:rPr>
          <w:rFonts w:ascii="Calibri" w:hAnsi="Calibri" w:cs="Arial" w:hint="eastAsia"/>
          <w:szCs w:val="21"/>
        </w:rPr>
        <w:t>学生工作改进需求</w:t>
      </w:r>
    </w:p>
    <w:p w:rsidR="0006597F" w:rsidRDefault="00114ADF">
      <w:pPr>
        <w:numPr>
          <w:ilvl w:val="0"/>
          <w:numId w:val="33"/>
        </w:numPr>
        <w:spacing w:line="276" w:lineRule="auto"/>
        <w:rPr>
          <w:rFonts w:ascii="Calibri" w:hAnsi="Calibri"/>
        </w:rPr>
      </w:pPr>
      <w:r>
        <w:rPr>
          <w:rFonts w:ascii="Calibri" w:hAnsi="Calibri" w:hint="eastAsia"/>
        </w:rPr>
        <w:t>社团活动参与度和满意度</w:t>
      </w:r>
    </w:p>
    <w:p w:rsidR="0006597F" w:rsidRDefault="00114ADF">
      <w:pPr>
        <w:numPr>
          <w:ilvl w:val="0"/>
          <w:numId w:val="33"/>
        </w:numPr>
        <w:spacing w:line="276" w:lineRule="auto"/>
        <w:rPr>
          <w:rFonts w:ascii="Calibri" w:hAnsi="Calibri"/>
        </w:rPr>
      </w:pPr>
      <w:bookmarkStart w:id="13" w:name="_Toc438469878"/>
      <w:r>
        <w:rPr>
          <w:rFonts w:ascii="Calibri" w:hAnsi="Calibri" w:hint="eastAsia"/>
        </w:rPr>
        <w:t>就业</w:t>
      </w:r>
      <w:r>
        <w:rPr>
          <w:rFonts w:ascii="Calibri" w:hAnsi="Calibri"/>
        </w:rPr>
        <w:t>指导服务评价</w:t>
      </w:r>
    </w:p>
    <w:p w:rsidR="0006597F" w:rsidRDefault="00114ADF">
      <w:pPr>
        <w:numPr>
          <w:ilvl w:val="0"/>
          <w:numId w:val="35"/>
        </w:numPr>
        <w:spacing w:line="276" w:lineRule="auto"/>
        <w:rPr>
          <w:rFonts w:ascii="Calibri" w:hAnsi="Calibri" w:cs="Arial"/>
          <w:szCs w:val="21"/>
        </w:rPr>
      </w:pPr>
      <w:r>
        <w:rPr>
          <w:rFonts w:ascii="Calibri" w:hAnsi="Calibri" w:cs="Arial" w:hint="eastAsia"/>
          <w:szCs w:val="21"/>
        </w:rPr>
        <w:t>求职成功的信息渠道</w:t>
      </w:r>
    </w:p>
    <w:p w:rsidR="0006597F" w:rsidRDefault="00114ADF">
      <w:pPr>
        <w:numPr>
          <w:ilvl w:val="0"/>
          <w:numId w:val="35"/>
        </w:numPr>
        <w:spacing w:line="276" w:lineRule="auto"/>
        <w:rPr>
          <w:rFonts w:ascii="Calibri" w:hAnsi="Calibri" w:cs="Arial"/>
          <w:szCs w:val="21"/>
        </w:rPr>
      </w:pPr>
      <w:r>
        <w:rPr>
          <w:rFonts w:ascii="Calibri" w:hAnsi="Calibri" w:cs="Arial" w:hint="eastAsia"/>
          <w:szCs w:val="21"/>
        </w:rPr>
        <w:t>就业指导服务总体满意度</w:t>
      </w:r>
    </w:p>
    <w:p w:rsidR="0006597F" w:rsidRDefault="00114ADF">
      <w:pPr>
        <w:numPr>
          <w:ilvl w:val="0"/>
          <w:numId w:val="35"/>
        </w:numPr>
        <w:spacing w:line="276" w:lineRule="auto"/>
        <w:rPr>
          <w:rFonts w:ascii="Calibri" w:hAnsi="Calibri" w:cs="Arial"/>
          <w:szCs w:val="21"/>
        </w:rPr>
      </w:pPr>
      <w:r>
        <w:rPr>
          <w:rFonts w:ascii="Calibri" w:hAnsi="Calibri" w:cs="Arial" w:hint="eastAsia"/>
          <w:szCs w:val="21"/>
        </w:rPr>
        <w:t>各学院毕业生对就业指导服务的满意度</w:t>
      </w:r>
    </w:p>
    <w:p w:rsidR="0006597F" w:rsidRDefault="00114ADF">
      <w:pPr>
        <w:numPr>
          <w:ilvl w:val="0"/>
          <w:numId w:val="35"/>
        </w:numPr>
        <w:spacing w:line="276" w:lineRule="auto"/>
        <w:rPr>
          <w:rFonts w:ascii="Calibri" w:hAnsi="Calibri" w:cs="Arial"/>
          <w:szCs w:val="21"/>
        </w:rPr>
      </w:pPr>
      <w:r>
        <w:rPr>
          <w:rFonts w:ascii="Calibri" w:hAnsi="Calibri" w:cs="Arial" w:hint="eastAsia"/>
          <w:szCs w:val="21"/>
        </w:rPr>
        <w:t>求职服务</w:t>
      </w:r>
      <w:bookmarkEnd w:id="13"/>
      <w:r>
        <w:rPr>
          <w:rFonts w:ascii="Calibri" w:hAnsi="Calibri" w:cs="Arial" w:hint="eastAsia"/>
          <w:szCs w:val="21"/>
        </w:rPr>
        <w:t>参与度和有效性</w:t>
      </w:r>
    </w:p>
    <w:p w:rsidR="0006597F" w:rsidRDefault="00114ADF">
      <w:pPr>
        <w:numPr>
          <w:ilvl w:val="0"/>
          <w:numId w:val="35"/>
        </w:numPr>
        <w:spacing w:line="276" w:lineRule="auto"/>
        <w:rPr>
          <w:rFonts w:ascii="Calibri" w:hAnsi="Calibri" w:cs="Arial"/>
          <w:szCs w:val="21"/>
        </w:rPr>
      </w:pPr>
      <w:r>
        <w:rPr>
          <w:rFonts w:ascii="Calibri" w:hAnsi="Calibri" w:cs="Arial"/>
          <w:szCs w:val="21"/>
        </w:rPr>
        <w:t>各学院求职服务的参与度和有效性</w:t>
      </w:r>
    </w:p>
    <w:p w:rsidR="0006597F" w:rsidRDefault="00114ADF">
      <w:pPr>
        <w:numPr>
          <w:ilvl w:val="0"/>
          <w:numId w:val="33"/>
        </w:numPr>
        <w:spacing w:line="276" w:lineRule="auto"/>
        <w:rPr>
          <w:rFonts w:ascii="Calibri" w:hAnsi="Calibri"/>
        </w:rPr>
      </w:pPr>
      <w:bookmarkStart w:id="14" w:name="_Toc438469879"/>
      <w:r>
        <w:rPr>
          <w:rFonts w:ascii="Calibri" w:hAnsi="Calibri" w:hint="eastAsia"/>
        </w:rPr>
        <w:t>生活服务评价</w:t>
      </w:r>
      <w:bookmarkEnd w:id="14"/>
    </w:p>
    <w:p w:rsidR="0006597F" w:rsidRDefault="00114ADF">
      <w:pPr>
        <w:numPr>
          <w:ilvl w:val="0"/>
          <w:numId w:val="36"/>
        </w:numPr>
        <w:spacing w:line="276" w:lineRule="auto"/>
        <w:rPr>
          <w:rFonts w:ascii="Calibri" w:hAnsi="Calibri"/>
        </w:rPr>
      </w:pPr>
      <w:r>
        <w:rPr>
          <w:rFonts w:ascii="Calibri" w:hAnsi="Calibri" w:cs="Arial" w:hint="eastAsia"/>
          <w:szCs w:val="21"/>
        </w:rPr>
        <w:t>生活服务满意度变化趋势</w:t>
      </w:r>
    </w:p>
    <w:p w:rsidR="0006597F" w:rsidRDefault="00114ADF">
      <w:pPr>
        <w:numPr>
          <w:ilvl w:val="0"/>
          <w:numId w:val="36"/>
        </w:numPr>
        <w:spacing w:line="276" w:lineRule="auto"/>
        <w:rPr>
          <w:rFonts w:ascii="Calibri" w:hAnsi="Calibri"/>
        </w:rPr>
      </w:pPr>
      <w:r>
        <w:rPr>
          <w:rFonts w:ascii="Calibri" w:hAnsi="Calibri" w:cs="Arial" w:hint="eastAsia"/>
          <w:szCs w:val="21"/>
        </w:rPr>
        <w:t>生活服务改进需求</w:t>
      </w:r>
    </w:p>
    <w:p w:rsidR="0006597F" w:rsidRDefault="00114ADF">
      <w:pPr>
        <w:numPr>
          <w:ilvl w:val="0"/>
          <w:numId w:val="6"/>
        </w:numPr>
        <w:spacing w:line="276" w:lineRule="auto"/>
        <w:rPr>
          <w:rFonts w:ascii="Calibri" w:hAnsi="Calibri"/>
          <w:b/>
          <w:sz w:val="28"/>
          <w:szCs w:val="28"/>
        </w:rPr>
      </w:pPr>
      <w:r>
        <w:rPr>
          <w:rFonts w:ascii="Calibri" w:hAnsi="Calibri" w:hint="eastAsia"/>
          <w:b/>
          <w:sz w:val="28"/>
          <w:szCs w:val="28"/>
        </w:rPr>
        <w:t>主要学院分析</w:t>
      </w:r>
    </w:p>
    <w:p w:rsidR="0006597F" w:rsidRDefault="00114ADF">
      <w:pPr>
        <w:numPr>
          <w:ilvl w:val="0"/>
          <w:numId w:val="7"/>
        </w:numPr>
        <w:spacing w:line="276" w:lineRule="auto"/>
        <w:ind w:left="1264"/>
        <w:rPr>
          <w:rFonts w:ascii="Calibri" w:hAnsi="Calibri"/>
          <w:b/>
        </w:rPr>
      </w:pPr>
      <w:bookmarkStart w:id="15" w:name="_Toc437936833"/>
      <w:bookmarkStart w:id="16" w:name="_Toc437937125"/>
      <w:bookmarkStart w:id="17" w:name="_Toc439752201"/>
      <w:bookmarkStart w:id="18" w:name="_Toc439752288"/>
      <w:r>
        <w:rPr>
          <w:rFonts w:ascii="Calibri" w:hAnsi="Calibri" w:hint="eastAsia"/>
          <w:b/>
        </w:rPr>
        <w:lastRenderedPageBreak/>
        <w:t>学院主要指标趋势分析</w:t>
      </w:r>
      <w:bookmarkEnd w:id="15"/>
      <w:bookmarkEnd w:id="16"/>
      <w:bookmarkEnd w:id="17"/>
      <w:bookmarkEnd w:id="18"/>
    </w:p>
    <w:p w:rsidR="0006597F" w:rsidRDefault="00114ADF">
      <w:pPr>
        <w:numPr>
          <w:ilvl w:val="0"/>
          <w:numId w:val="37"/>
        </w:numPr>
        <w:spacing w:line="276" w:lineRule="auto"/>
        <w:rPr>
          <w:rFonts w:ascii="Calibri" w:hAnsi="Calibri"/>
        </w:rPr>
      </w:pPr>
      <w:r>
        <w:rPr>
          <w:rFonts w:ascii="Calibri" w:hAnsi="Calibri" w:hint="eastAsia"/>
        </w:rPr>
        <w:t>本学院主要指标综合评价</w:t>
      </w:r>
    </w:p>
    <w:p w:rsidR="0006597F" w:rsidRDefault="00114ADF">
      <w:pPr>
        <w:numPr>
          <w:ilvl w:val="0"/>
          <w:numId w:val="37"/>
        </w:numPr>
        <w:spacing w:line="276" w:lineRule="auto"/>
        <w:rPr>
          <w:rFonts w:ascii="Calibri" w:hAnsi="Calibri"/>
        </w:rPr>
      </w:pPr>
      <w:r>
        <w:rPr>
          <w:rFonts w:ascii="Calibri" w:hAnsi="Calibri" w:hint="eastAsia"/>
        </w:rPr>
        <w:t>本学院各专业核心指标趋势</w:t>
      </w:r>
    </w:p>
    <w:p w:rsidR="0006597F" w:rsidRDefault="00114ADF">
      <w:pPr>
        <w:numPr>
          <w:ilvl w:val="0"/>
          <w:numId w:val="6"/>
        </w:numPr>
        <w:spacing w:line="276" w:lineRule="auto"/>
        <w:rPr>
          <w:rFonts w:ascii="Calibri" w:hAnsi="Calibri"/>
          <w:b/>
          <w:sz w:val="28"/>
          <w:szCs w:val="28"/>
        </w:rPr>
      </w:pPr>
      <w:r>
        <w:rPr>
          <w:rFonts w:ascii="Calibri" w:hAnsi="Calibri" w:hint="eastAsia"/>
          <w:b/>
          <w:sz w:val="28"/>
          <w:szCs w:val="28"/>
        </w:rPr>
        <w:t>技术报告</w:t>
      </w:r>
    </w:p>
    <w:p w:rsidR="0006597F" w:rsidRDefault="00114ADF">
      <w:pPr>
        <w:numPr>
          <w:ilvl w:val="0"/>
          <w:numId w:val="38"/>
        </w:numPr>
        <w:spacing w:line="276" w:lineRule="auto"/>
        <w:rPr>
          <w:rFonts w:ascii="Calibri" w:hAnsi="Calibri"/>
        </w:rPr>
      </w:pPr>
      <w:bookmarkStart w:id="19" w:name="_Toc438469884"/>
      <w:r>
        <w:rPr>
          <w:rFonts w:ascii="Calibri" w:hAnsi="Calibri" w:hint="eastAsia"/>
        </w:rPr>
        <w:t>项目背景</w:t>
      </w:r>
      <w:bookmarkEnd w:id="19"/>
      <w:r>
        <w:rPr>
          <w:rFonts w:ascii="Calibri" w:hAnsi="Calibri" w:hint="eastAsia"/>
        </w:rPr>
        <w:t>介绍</w:t>
      </w:r>
    </w:p>
    <w:p w:rsidR="0006597F" w:rsidRDefault="00114ADF">
      <w:pPr>
        <w:numPr>
          <w:ilvl w:val="0"/>
          <w:numId w:val="39"/>
        </w:numPr>
        <w:spacing w:line="276" w:lineRule="auto"/>
        <w:rPr>
          <w:rFonts w:ascii="Calibri" w:hAnsi="Calibri"/>
        </w:rPr>
      </w:pPr>
      <w:r>
        <w:rPr>
          <w:rFonts w:ascii="Calibri" w:hAnsi="Calibri" w:hint="eastAsia"/>
        </w:rPr>
        <w:t>背景介绍</w:t>
      </w:r>
    </w:p>
    <w:p w:rsidR="0006597F" w:rsidRDefault="00114ADF">
      <w:pPr>
        <w:numPr>
          <w:ilvl w:val="0"/>
          <w:numId w:val="39"/>
        </w:numPr>
        <w:spacing w:line="276" w:lineRule="auto"/>
        <w:rPr>
          <w:rFonts w:ascii="Calibri" w:hAnsi="Calibri"/>
        </w:rPr>
      </w:pPr>
      <w:r>
        <w:rPr>
          <w:rFonts w:ascii="Calibri" w:hAnsi="Calibri"/>
        </w:rPr>
        <w:t>样本说明</w:t>
      </w:r>
    </w:p>
    <w:p w:rsidR="0006597F" w:rsidRDefault="00114ADF">
      <w:pPr>
        <w:numPr>
          <w:ilvl w:val="0"/>
          <w:numId w:val="38"/>
        </w:numPr>
        <w:spacing w:line="276" w:lineRule="auto"/>
        <w:rPr>
          <w:rFonts w:ascii="Calibri" w:hAnsi="Calibri"/>
        </w:rPr>
      </w:pPr>
      <w:r>
        <w:rPr>
          <w:rFonts w:ascii="Calibri" w:hAnsi="Calibri" w:hint="eastAsia"/>
        </w:rPr>
        <w:t>研究概况</w:t>
      </w:r>
    </w:p>
    <w:p w:rsidR="0006597F" w:rsidRDefault="00114ADF">
      <w:pPr>
        <w:numPr>
          <w:ilvl w:val="0"/>
          <w:numId w:val="40"/>
        </w:numPr>
        <w:spacing w:line="276" w:lineRule="auto"/>
        <w:rPr>
          <w:rFonts w:ascii="Calibri" w:hAnsi="Calibri"/>
        </w:rPr>
      </w:pPr>
      <w:r>
        <w:rPr>
          <w:rFonts w:ascii="Calibri" w:hAnsi="Calibri"/>
        </w:rPr>
        <w:t>研究目的</w:t>
      </w:r>
    </w:p>
    <w:p w:rsidR="0006597F" w:rsidRDefault="00114ADF">
      <w:pPr>
        <w:numPr>
          <w:ilvl w:val="0"/>
          <w:numId w:val="40"/>
        </w:numPr>
        <w:spacing w:line="276" w:lineRule="auto"/>
        <w:rPr>
          <w:rFonts w:ascii="Calibri" w:hAnsi="Calibri"/>
        </w:rPr>
      </w:pPr>
      <w:bookmarkStart w:id="20" w:name="_Toc223939310"/>
      <w:bookmarkStart w:id="21" w:name="_Toc204162983"/>
      <w:bookmarkStart w:id="22" w:name="_Toc274381380"/>
      <w:bookmarkStart w:id="23" w:name="_Toc426551923"/>
      <w:r>
        <w:rPr>
          <w:rFonts w:ascii="Calibri" w:hAnsi="Calibri"/>
        </w:rPr>
        <w:t>基本研究框架</w:t>
      </w:r>
      <w:bookmarkEnd w:id="20"/>
      <w:bookmarkEnd w:id="21"/>
      <w:r>
        <w:rPr>
          <w:rFonts w:ascii="Calibri" w:hAnsi="Calibri"/>
        </w:rPr>
        <w:t>和指标体系</w:t>
      </w:r>
      <w:bookmarkEnd w:id="22"/>
      <w:bookmarkEnd w:id="23"/>
    </w:p>
    <w:p w:rsidR="0006597F" w:rsidRDefault="00114ADF">
      <w:pPr>
        <w:pStyle w:val="a0"/>
        <w:spacing w:line="276" w:lineRule="auto"/>
        <w:ind w:firstLine="562"/>
        <w:rPr>
          <w:rFonts w:ascii="Calibri" w:hAnsi="Calibri" w:cs="Times New Roman"/>
          <w:b/>
          <w:sz w:val="28"/>
          <w:szCs w:val="28"/>
        </w:rPr>
      </w:pPr>
      <w:r>
        <w:rPr>
          <w:rFonts w:ascii="Calibri" w:hAnsi="Calibri" w:cs="Times New Roman"/>
          <w:b/>
          <w:sz w:val="28"/>
          <w:szCs w:val="28"/>
        </w:rPr>
        <w:t>附录</w:t>
      </w:r>
      <w:r>
        <w:rPr>
          <w:rFonts w:ascii="Calibri" w:hAnsi="Calibri" w:cs="Times New Roman" w:hint="eastAsia"/>
          <w:b/>
          <w:sz w:val="28"/>
          <w:szCs w:val="28"/>
        </w:rPr>
        <w:t>：主要专业的核心课程重要度及满足度评价</w:t>
      </w:r>
    </w:p>
    <w:p w:rsidR="0006597F" w:rsidRDefault="00114ADF">
      <w:pPr>
        <w:spacing w:line="276" w:lineRule="auto"/>
        <w:jc w:val="left"/>
        <w:rPr>
          <w:rFonts w:ascii="宋体" w:hAnsi="宋体"/>
          <w:b/>
          <w:sz w:val="28"/>
        </w:rPr>
      </w:pPr>
      <w:r>
        <w:rPr>
          <w:rFonts w:ascii="宋体" w:hAnsi="宋体" w:hint="eastAsia"/>
          <w:b/>
          <w:sz w:val="28"/>
        </w:rPr>
        <w:t>技术要求</w:t>
      </w:r>
    </w:p>
    <w:p w:rsidR="0006597F" w:rsidRDefault="00114ADF">
      <w:pPr>
        <w:spacing w:line="276" w:lineRule="auto"/>
        <w:jc w:val="left"/>
        <w:rPr>
          <w:rFonts w:ascii="宋体" w:hAnsi="宋体"/>
        </w:rPr>
      </w:pPr>
      <w:r>
        <w:rPr>
          <w:rFonts w:ascii="宋体" w:hAnsi="宋体" w:hint="eastAsia"/>
          <w:bCs/>
          <w:lang w:val="en-GB"/>
        </w:rPr>
        <w:t>★</w:t>
      </w:r>
      <w:r>
        <w:rPr>
          <w:rFonts w:ascii="宋体" w:hAnsi="宋体" w:hint="eastAsia"/>
        </w:rPr>
        <w:t>1、</w:t>
      </w:r>
      <w:r>
        <w:rPr>
          <w:rFonts w:ascii="宋体" w:hAnsi="宋体" w:hint="eastAsia"/>
          <w:b/>
        </w:rPr>
        <w:t>提供对比参照系：</w:t>
      </w:r>
      <w:r>
        <w:rPr>
          <w:rFonts w:ascii="宋体" w:hAnsi="宋体" w:hint="eastAsia"/>
        </w:rPr>
        <w:t>供应商须提供当届毕业生调研的全国高职院校调研平均值作为对比参照系；</w:t>
      </w:r>
    </w:p>
    <w:p w:rsidR="0006597F" w:rsidRDefault="00114ADF">
      <w:pPr>
        <w:spacing w:line="276" w:lineRule="auto"/>
        <w:jc w:val="left"/>
        <w:rPr>
          <w:rFonts w:ascii="宋体" w:hAnsi="宋体"/>
          <w:u w:val="single"/>
        </w:rPr>
      </w:pPr>
      <w:r>
        <w:rPr>
          <w:rFonts w:ascii="宋体" w:hAnsi="宋体" w:hint="eastAsia"/>
          <w:bCs/>
          <w:lang w:val="en-GB"/>
        </w:rPr>
        <w:t>★</w:t>
      </w:r>
      <w:r>
        <w:rPr>
          <w:rFonts w:ascii="宋体" w:hAnsi="宋体" w:hint="eastAsia"/>
        </w:rPr>
        <w:t>2、</w:t>
      </w:r>
      <w:r>
        <w:rPr>
          <w:rFonts w:ascii="宋体" w:hAnsi="宋体" w:hint="eastAsia"/>
          <w:b/>
        </w:rPr>
        <w:t>高校数据智能查询系统：</w:t>
      </w:r>
      <w:r>
        <w:rPr>
          <w:rFonts w:ascii="宋体" w:hAnsi="宋体" w:hint="eastAsia"/>
        </w:rPr>
        <w:t>供应商须提供</w:t>
      </w:r>
      <w:proofErr w:type="gramStart"/>
      <w:r>
        <w:rPr>
          <w:rFonts w:ascii="宋体" w:hAnsi="宋体" w:hint="eastAsia"/>
        </w:rPr>
        <w:t>一</w:t>
      </w:r>
      <w:proofErr w:type="gramEnd"/>
      <w:r>
        <w:rPr>
          <w:rFonts w:ascii="宋体" w:hAnsi="宋体" w:hint="eastAsia"/>
        </w:rPr>
        <w:t>套数据查询系统，让校方在调研过程中以及调研完成后，能够通过该系统查询我校调研数据，供应商须免费为我校进行此系统的维护工作。此系统能够通过手机、IPAD、PC端直接使用。</w:t>
      </w:r>
    </w:p>
    <w:p w:rsidR="0006597F" w:rsidRDefault="00114ADF">
      <w:pPr>
        <w:spacing w:line="276" w:lineRule="auto"/>
        <w:jc w:val="left"/>
        <w:rPr>
          <w:rFonts w:ascii="宋体" w:hAnsi="宋体"/>
        </w:rPr>
      </w:pPr>
      <w:r>
        <w:rPr>
          <w:rFonts w:ascii="宋体" w:hAnsi="宋体" w:hint="eastAsia"/>
          <w:bCs/>
          <w:lang w:val="en-GB"/>
        </w:rPr>
        <w:t>★</w:t>
      </w:r>
      <w:r>
        <w:rPr>
          <w:rFonts w:ascii="宋体" w:hAnsi="宋体" w:hint="eastAsia"/>
        </w:rPr>
        <w:t>3、</w:t>
      </w:r>
      <w:r>
        <w:rPr>
          <w:rFonts w:ascii="宋体" w:hAnsi="宋体" w:hint="eastAsia"/>
          <w:b/>
        </w:rPr>
        <w:t>调研要求：</w:t>
      </w:r>
      <w:r>
        <w:rPr>
          <w:rFonts w:ascii="宋体" w:hAnsi="宋体" w:hint="eastAsia"/>
        </w:rPr>
        <w:t>调研结束时样本回收率要求40%以上。分析报告内容需细化到专业，深入到所开设的课程。</w:t>
      </w:r>
    </w:p>
    <w:p w:rsidR="0006597F" w:rsidRDefault="00114ADF">
      <w:pPr>
        <w:spacing w:line="276" w:lineRule="auto"/>
        <w:jc w:val="left"/>
        <w:rPr>
          <w:rFonts w:ascii="宋体" w:hAnsi="宋体"/>
        </w:rPr>
      </w:pPr>
      <w:r>
        <w:rPr>
          <w:rFonts w:ascii="宋体" w:hAnsi="宋体" w:hint="eastAsia"/>
        </w:rPr>
        <w:t>4、</w:t>
      </w:r>
      <w:r>
        <w:rPr>
          <w:rFonts w:ascii="宋体" w:hAnsi="宋体" w:hint="eastAsia"/>
          <w:b/>
        </w:rPr>
        <w:t>保障答题真实性：</w:t>
      </w:r>
      <w:r>
        <w:rPr>
          <w:rFonts w:ascii="宋体" w:hAnsi="宋体" w:hint="eastAsia"/>
        </w:rPr>
        <w:t>供应商须在调研完成后能提供此次调研所有原始数据库，我校可通过数据库内容抽查毕业生真实答题情况。</w:t>
      </w:r>
    </w:p>
    <w:p w:rsidR="0006597F" w:rsidRDefault="00114ADF">
      <w:pPr>
        <w:spacing w:line="276" w:lineRule="auto"/>
        <w:jc w:val="left"/>
        <w:rPr>
          <w:rFonts w:ascii="宋体" w:hAnsi="宋体"/>
          <w:sz w:val="28"/>
        </w:rPr>
      </w:pPr>
      <w:r>
        <w:rPr>
          <w:rFonts w:ascii="宋体" w:hAnsi="宋体" w:hint="eastAsia"/>
          <w:bCs/>
          <w:lang w:val="en-GB"/>
        </w:rPr>
        <w:t>★</w:t>
      </w:r>
      <w:r>
        <w:rPr>
          <w:rFonts w:ascii="宋体" w:hAnsi="宋体" w:hint="eastAsia"/>
        </w:rPr>
        <w:t>5、</w:t>
      </w:r>
      <w:r>
        <w:rPr>
          <w:rFonts w:ascii="宋体" w:hAnsi="宋体" w:cs="Arial" w:hint="eastAsia"/>
          <w:b/>
          <w:szCs w:val="21"/>
        </w:rPr>
        <w:t>薪资与能力测评报告：</w:t>
      </w:r>
      <w:r>
        <w:rPr>
          <w:rFonts w:ascii="宋体" w:hAnsi="宋体" w:hint="eastAsia"/>
        </w:rPr>
        <w:t>供应商须</w:t>
      </w:r>
      <w:r>
        <w:rPr>
          <w:rFonts w:ascii="宋体" w:hAnsi="宋体" w:cs="Arial" w:hint="eastAsia"/>
          <w:szCs w:val="21"/>
        </w:rPr>
        <w:t>在每位毕业生完成答题后，为答题者出具他个人的薪资与能力测评报告。让我校毕业生能够通过报告看到自己与同届毕业生在相同职业岗位上的薪资、能力水平的对比。</w:t>
      </w:r>
    </w:p>
    <w:p w:rsidR="0006597F" w:rsidRDefault="00114ADF">
      <w:pPr>
        <w:adjustRightInd w:val="0"/>
        <w:snapToGrid w:val="0"/>
        <w:spacing w:line="360" w:lineRule="auto"/>
        <w:jc w:val="left"/>
        <w:rPr>
          <w:rFonts w:ascii="宋体" w:hAnsi="宋体"/>
          <w:b/>
          <w:sz w:val="28"/>
        </w:rPr>
      </w:pPr>
      <w:r>
        <w:rPr>
          <w:rFonts w:ascii="宋体" w:hAnsi="宋体" w:hint="eastAsia"/>
          <w:b/>
          <w:sz w:val="28"/>
        </w:rPr>
        <w:t>交付成果</w:t>
      </w:r>
    </w:p>
    <w:p w:rsidR="0006597F" w:rsidRDefault="00114ADF">
      <w:pPr>
        <w:adjustRightInd w:val="0"/>
        <w:snapToGrid w:val="0"/>
        <w:spacing w:line="360" w:lineRule="auto"/>
        <w:ind w:firstLineChars="200" w:firstLine="420"/>
        <w:jc w:val="left"/>
        <w:rPr>
          <w:rFonts w:ascii="宋体" w:hAnsi="宋体"/>
        </w:rPr>
      </w:pPr>
      <w:r>
        <w:rPr>
          <w:rFonts w:ascii="宋体" w:hAnsi="宋体" w:hint="eastAsia"/>
        </w:rPr>
        <w:t>1、按照以上要求出具我校2017届应届毕业生培养质量跟踪评价报告；</w:t>
      </w:r>
    </w:p>
    <w:p w:rsidR="0006597F" w:rsidRDefault="00114ADF">
      <w:pPr>
        <w:pStyle w:val="a0"/>
        <w:adjustRightInd w:val="0"/>
        <w:snapToGrid w:val="0"/>
        <w:ind w:firstLine="420"/>
        <w:rPr>
          <w:rFonts w:ascii="宋体" w:hAnsi="宋体" w:cs="Times New Roman"/>
          <w:sz w:val="21"/>
        </w:rPr>
      </w:pPr>
      <w:r>
        <w:rPr>
          <w:rFonts w:ascii="宋体" w:hAnsi="宋体" w:cs="Times New Roman" w:hint="eastAsia"/>
          <w:sz w:val="21"/>
        </w:rPr>
        <w:t>2、高校数据智能查询系统：供应商须提供</w:t>
      </w:r>
      <w:proofErr w:type="gramStart"/>
      <w:r>
        <w:rPr>
          <w:rFonts w:ascii="宋体" w:hAnsi="宋体" w:cs="Times New Roman" w:hint="eastAsia"/>
          <w:sz w:val="21"/>
        </w:rPr>
        <w:t>一</w:t>
      </w:r>
      <w:proofErr w:type="gramEnd"/>
      <w:r>
        <w:rPr>
          <w:rFonts w:ascii="宋体" w:hAnsi="宋体" w:cs="Times New Roman" w:hint="eastAsia"/>
          <w:sz w:val="21"/>
        </w:rPr>
        <w:t>套数据查询系统，让校方在调研过程中以及调研完成后，能够通过该系统查询我校调研数据，供应商须免费为我校进行此系统的维护工作。此系统能够通过手机、IPAD、PC端直接使用。</w:t>
      </w:r>
    </w:p>
    <w:p w:rsidR="0006597F" w:rsidRDefault="00114ADF">
      <w:pPr>
        <w:adjustRightInd w:val="0"/>
        <w:snapToGrid w:val="0"/>
        <w:spacing w:line="360" w:lineRule="auto"/>
        <w:jc w:val="left"/>
        <w:rPr>
          <w:rFonts w:ascii="宋体" w:hAnsi="宋体"/>
          <w:b/>
          <w:sz w:val="28"/>
        </w:rPr>
      </w:pPr>
      <w:r>
        <w:rPr>
          <w:rFonts w:ascii="宋体" w:hAnsi="宋体" w:hint="eastAsia"/>
          <w:b/>
          <w:sz w:val="28"/>
        </w:rPr>
        <w:t>商务要求</w:t>
      </w:r>
    </w:p>
    <w:p w:rsidR="0006597F" w:rsidRDefault="00114ADF">
      <w:pPr>
        <w:adjustRightInd w:val="0"/>
        <w:snapToGrid w:val="0"/>
        <w:spacing w:line="360" w:lineRule="auto"/>
        <w:rPr>
          <w:rFonts w:ascii="宋体" w:hAnsi="宋体"/>
          <w:bCs/>
        </w:rPr>
      </w:pPr>
      <w:r>
        <w:rPr>
          <w:rFonts w:ascii="宋体" w:hAnsi="宋体" w:hint="eastAsia"/>
          <w:bCs/>
          <w:lang w:val="en-GB"/>
        </w:rPr>
        <w:t>★</w:t>
      </w:r>
      <w:r>
        <w:rPr>
          <w:rFonts w:ascii="宋体" w:hAnsi="宋体" w:hint="eastAsia"/>
          <w:bCs/>
        </w:rPr>
        <w:t>交货地点：柳州职业技术学院</w:t>
      </w:r>
    </w:p>
    <w:p w:rsidR="0006597F" w:rsidRDefault="00114ADF">
      <w:pPr>
        <w:adjustRightInd w:val="0"/>
        <w:snapToGrid w:val="0"/>
        <w:spacing w:line="360" w:lineRule="auto"/>
        <w:rPr>
          <w:rFonts w:ascii="宋体" w:hAnsi="宋体"/>
          <w:bCs/>
        </w:rPr>
      </w:pPr>
      <w:r>
        <w:rPr>
          <w:rFonts w:ascii="宋体" w:hAnsi="宋体" w:hint="eastAsia"/>
          <w:bCs/>
          <w:lang w:val="en-GB"/>
        </w:rPr>
        <w:t>★</w:t>
      </w:r>
      <w:r>
        <w:rPr>
          <w:rFonts w:ascii="宋体" w:hAnsi="宋体" w:hint="eastAsia"/>
          <w:bCs/>
        </w:rPr>
        <w:t>验收：以双方</w:t>
      </w:r>
      <w:proofErr w:type="gramStart"/>
      <w:r>
        <w:rPr>
          <w:rFonts w:ascii="宋体" w:hAnsi="宋体" w:hint="eastAsia"/>
          <w:bCs/>
        </w:rPr>
        <w:t>签定</w:t>
      </w:r>
      <w:proofErr w:type="gramEnd"/>
      <w:r>
        <w:rPr>
          <w:rFonts w:ascii="宋体" w:hAnsi="宋体" w:hint="eastAsia"/>
          <w:bCs/>
        </w:rPr>
        <w:t>的合同的条件为准，逐项进行最终验收。</w:t>
      </w:r>
    </w:p>
    <w:p w:rsidR="0006597F" w:rsidRDefault="00114ADF">
      <w:pPr>
        <w:adjustRightInd w:val="0"/>
        <w:snapToGrid w:val="0"/>
        <w:spacing w:line="360" w:lineRule="auto"/>
        <w:rPr>
          <w:rFonts w:ascii="宋体" w:hAnsi="宋体"/>
          <w:szCs w:val="21"/>
        </w:rPr>
      </w:pPr>
      <w:r>
        <w:rPr>
          <w:rFonts w:ascii="宋体" w:hAnsi="宋体" w:hint="eastAsia"/>
          <w:bCs/>
          <w:lang w:val="en-GB"/>
        </w:rPr>
        <w:t>★付款方式：</w:t>
      </w:r>
      <w:r>
        <w:rPr>
          <w:rFonts w:ascii="宋体" w:hAnsi="宋体" w:hint="eastAsia"/>
          <w:szCs w:val="21"/>
        </w:rPr>
        <w:t>项目启动前支付首款，即总费用的60%，报告定稿完成后支付尾款，即总费用的40%。</w:t>
      </w:r>
    </w:p>
    <w:p w:rsidR="0006597F" w:rsidRDefault="00114ADF">
      <w:pPr>
        <w:tabs>
          <w:tab w:val="left" w:pos="0"/>
        </w:tabs>
        <w:snapToGrid w:val="0"/>
        <w:spacing w:line="360" w:lineRule="auto"/>
        <w:ind w:firstLineChars="196" w:firstLine="472"/>
        <w:jc w:val="left"/>
        <w:rPr>
          <w:rFonts w:ascii="宋体" w:hAnsi="宋体"/>
          <w:b/>
        </w:rPr>
      </w:pPr>
      <w:r>
        <w:rPr>
          <w:rFonts w:ascii="宋体" w:hAnsi="宋体" w:hint="eastAsia"/>
          <w:b/>
          <w:sz w:val="24"/>
          <w:szCs w:val="20"/>
        </w:rPr>
        <w:t>报价方条件</w:t>
      </w:r>
    </w:p>
    <w:p w:rsidR="0006597F" w:rsidRDefault="00114ADF">
      <w:pPr>
        <w:pStyle w:val="a8"/>
        <w:numPr>
          <w:ilvl w:val="0"/>
          <w:numId w:val="41"/>
        </w:numPr>
        <w:snapToGrid w:val="0"/>
        <w:spacing w:line="360" w:lineRule="auto"/>
        <w:ind w:firstLineChars="0"/>
        <w:rPr>
          <w:rFonts w:ascii="宋体" w:hAnsi="宋体"/>
        </w:rPr>
      </w:pPr>
      <w:r>
        <w:rPr>
          <w:rFonts w:ascii="宋体" w:hAnsi="宋体" w:hint="eastAsia"/>
        </w:rPr>
        <w:t>资质要求：</w:t>
      </w:r>
      <w:r>
        <w:rPr>
          <w:rFonts w:ascii="宋体" w:hAnsi="宋体"/>
        </w:rPr>
        <w:t xml:space="preserve"> </w:t>
      </w:r>
    </w:p>
    <w:p w:rsidR="0006597F" w:rsidRDefault="00114ADF">
      <w:pPr>
        <w:snapToGrid w:val="0"/>
        <w:spacing w:line="360" w:lineRule="auto"/>
        <w:ind w:left="420"/>
        <w:rPr>
          <w:rFonts w:ascii="宋体" w:hAnsi="宋体"/>
        </w:rPr>
      </w:pPr>
      <w:r>
        <w:rPr>
          <w:rFonts w:ascii="宋体" w:hAnsi="宋体" w:hint="eastAsia"/>
        </w:rPr>
        <w:t>该项目面向中、小、微型企业采购（需提供中小</w:t>
      </w:r>
      <w:proofErr w:type="gramStart"/>
      <w:r>
        <w:rPr>
          <w:rFonts w:ascii="宋体" w:hAnsi="宋体" w:hint="eastAsia"/>
        </w:rPr>
        <w:t>微企业</w:t>
      </w:r>
      <w:proofErr w:type="gramEnd"/>
      <w:r>
        <w:rPr>
          <w:rFonts w:ascii="宋体" w:hAnsi="宋体" w:hint="eastAsia"/>
        </w:rPr>
        <w:t>证明），经营范围具有以上产品销售资格的企业商家均可参加报价。在法律上是独立的经济实体，有资格进行独立经济核算并承担相应法律责任（具</w:t>
      </w:r>
      <w:r>
        <w:rPr>
          <w:rFonts w:ascii="宋体" w:hAnsi="宋体" w:hint="eastAsia"/>
        </w:rPr>
        <w:lastRenderedPageBreak/>
        <w:t>有独立法人资格）；</w:t>
      </w:r>
    </w:p>
    <w:p w:rsidR="0006597F" w:rsidRDefault="00114ADF">
      <w:pPr>
        <w:snapToGrid w:val="0"/>
        <w:spacing w:line="360" w:lineRule="auto"/>
        <w:ind w:firstLineChars="200" w:firstLine="420"/>
        <w:rPr>
          <w:rFonts w:ascii="宋体" w:hAnsi="宋体"/>
        </w:rPr>
      </w:pPr>
      <w:r>
        <w:rPr>
          <w:rFonts w:ascii="宋体" w:hAnsi="宋体" w:hint="eastAsia"/>
        </w:rPr>
        <w:t>2、交货地点：柳州职业技术学院。</w:t>
      </w:r>
    </w:p>
    <w:p w:rsidR="0006597F" w:rsidRDefault="00114ADF">
      <w:pPr>
        <w:snapToGrid w:val="0"/>
        <w:spacing w:line="360" w:lineRule="auto"/>
        <w:ind w:firstLineChars="200" w:firstLine="420"/>
        <w:rPr>
          <w:rFonts w:ascii="宋体" w:hAnsi="宋体"/>
        </w:rPr>
      </w:pPr>
      <w:r>
        <w:rPr>
          <w:rFonts w:ascii="宋体" w:hAnsi="宋体" w:hint="eastAsia"/>
        </w:rPr>
        <w:t>3、供货期限：供货时间为</w:t>
      </w:r>
      <w:proofErr w:type="gramStart"/>
      <w:r>
        <w:rPr>
          <w:rFonts w:ascii="宋体" w:hAnsi="宋体" w:hint="eastAsia"/>
        </w:rPr>
        <w:t>签定</w:t>
      </w:r>
      <w:proofErr w:type="gramEnd"/>
      <w:r>
        <w:rPr>
          <w:rFonts w:ascii="宋体" w:hAnsi="宋体" w:hint="eastAsia"/>
        </w:rPr>
        <w:t>合同后120个工作日交付使用</w:t>
      </w:r>
    </w:p>
    <w:p w:rsidR="0006597F" w:rsidRDefault="00114ADF">
      <w:pPr>
        <w:snapToGrid w:val="0"/>
        <w:spacing w:line="360" w:lineRule="auto"/>
        <w:ind w:firstLineChars="200" w:firstLine="420"/>
        <w:rPr>
          <w:rFonts w:ascii="宋体" w:hAnsi="宋体"/>
        </w:rPr>
      </w:pPr>
      <w:r>
        <w:rPr>
          <w:rFonts w:ascii="宋体" w:hAnsi="宋体" w:hint="eastAsia"/>
        </w:rPr>
        <w:t>4、报价文件包括本报价函（加盖</w:t>
      </w:r>
      <w:proofErr w:type="gramStart"/>
      <w:r>
        <w:rPr>
          <w:rFonts w:ascii="宋体" w:hAnsi="宋体" w:hint="eastAsia"/>
        </w:rPr>
        <w:t>报价商公章），报价商工商</w:t>
      </w:r>
      <w:proofErr w:type="gramEnd"/>
      <w:r>
        <w:rPr>
          <w:rFonts w:ascii="宋体" w:hAnsi="宋体" w:hint="eastAsia"/>
        </w:rPr>
        <w:t>营业执照复印件、税务登记证复印件、法定代表人身份证复印件和委托代理人身份证复印件（委托代理时提供）</w:t>
      </w:r>
    </w:p>
    <w:p w:rsidR="0006597F" w:rsidRDefault="00114ADF">
      <w:pPr>
        <w:snapToGrid w:val="0"/>
        <w:spacing w:line="360" w:lineRule="auto"/>
        <w:ind w:firstLineChars="200" w:firstLine="420"/>
        <w:rPr>
          <w:rFonts w:ascii="宋体" w:hAnsi="宋体"/>
        </w:rPr>
      </w:pPr>
      <w:r>
        <w:rPr>
          <w:rFonts w:ascii="宋体" w:hAnsi="宋体" w:hint="eastAsia"/>
        </w:rPr>
        <w:t>5、</w:t>
      </w:r>
      <w:proofErr w:type="gramStart"/>
      <w:r>
        <w:rPr>
          <w:rFonts w:ascii="宋体" w:hAnsi="宋体" w:hint="eastAsia"/>
        </w:rPr>
        <w:t>报价商</w:t>
      </w:r>
      <w:proofErr w:type="gramEnd"/>
      <w:r>
        <w:rPr>
          <w:rFonts w:ascii="宋体" w:hAnsi="宋体" w:hint="eastAsia"/>
        </w:rPr>
        <w:t>自行打印本报价</w:t>
      </w:r>
      <w:proofErr w:type="gramStart"/>
      <w:r>
        <w:rPr>
          <w:rFonts w:ascii="宋体" w:hAnsi="宋体" w:hint="eastAsia"/>
        </w:rPr>
        <w:t>函进行</w:t>
      </w:r>
      <w:proofErr w:type="gramEnd"/>
      <w:r>
        <w:rPr>
          <w:rFonts w:ascii="宋体" w:hAnsi="宋体" w:hint="eastAsia"/>
        </w:rPr>
        <w:t>报价，报价为最终报价，本报价函填写好后的报价文件用文件袋密封并在封口处贴封条并加盖公章，于2018年1月15日下午3：00至3：30送至柳州职业技术学院（柳州市社</w:t>
      </w:r>
      <w:proofErr w:type="gramStart"/>
      <w:r>
        <w:rPr>
          <w:rFonts w:ascii="宋体" w:hAnsi="宋体" w:hint="eastAsia"/>
        </w:rPr>
        <w:t>湾路</w:t>
      </w:r>
      <w:proofErr w:type="gramEnd"/>
      <w:r>
        <w:rPr>
          <w:rFonts w:ascii="宋体" w:hAnsi="宋体" w:hint="eastAsia"/>
        </w:rPr>
        <w:t>28号）行政办公楼二楼后勤与资产管理处资产科，逾期无效。</w:t>
      </w:r>
    </w:p>
    <w:p w:rsidR="0006597F" w:rsidRDefault="00114ADF">
      <w:pPr>
        <w:snapToGrid w:val="0"/>
        <w:spacing w:line="360" w:lineRule="auto"/>
        <w:ind w:firstLineChars="200" w:firstLine="420"/>
        <w:rPr>
          <w:rFonts w:ascii="宋体" w:hAnsi="宋体"/>
        </w:rPr>
      </w:pPr>
      <w:r>
        <w:rPr>
          <w:rFonts w:ascii="宋体" w:hAnsi="宋体" w:hint="eastAsia"/>
        </w:rPr>
        <w:t>6、其他要求：</w:t>
      </w:r>
    </w:p>
    <w:p w:rsidR="0006597F" w:rsidRDefault="00114ADF">
      <w:pPr>
        <w:snapToGrid w:val="0"/>
        <w:spacing w:line="360" w:lineRule="auto"/>
        <w:ind w:firstLineChars="200" w:firstLine="420"/>
        <w:rPr>
          <w:rFonts w:ascii="宋体" w:hAnsi="宋体"/>
        </w:rPr>
      </w:pPr>
      <w:r>
        <w:rPr>
          <w:rFonts w:ascii="宋体" w:hAnsi="宋体" w:hint="eastAsia"/>
        </w:rPr>
        <w:t>经营范围需包含教育咨询或数据处理，所提供的</w:t>
      </w:r>
      <w:proofErr w:type="gramStart"/>
      <w:r>
        <w:rPr>
          <w:rFonts w:ascii="宋体" w:hAnsi="宋体" w:hint="eastAsia"/>
        </w:rPr>
        <w:t>数据须可作为</w:t>
      </w:r>
      <w:proofErr w:type="gramEnd"/>
      <w:r>
        <w:rPr>
          <w:rFonts w:ascii="宋体" w:hAnsi="宋体" w:hint="eastAsia"/>
        </w:rPr>
        <w:t>第三方数据被甲方引用。</w:t>
      </w:r>
    </w:p>
    <w:p w:rsidR="0006597F" w:rsidRDefault="00114ADF">
      <w:pPr>
        <w:snapToGrid w:val="0"/>
        <w:spacing w:line="360" w:lineRule="auto"/>
        <w:ind w:firstLineChars="200" w:firstLine="420"/>
        <w:rPr>
          <w:rFonts w:ascii="宋体" w:hAnsi="宋体"/>
        </w:rPr>
      </w:pPr>
      <w:r>
        <w:rPr>
          <w:rFonts w:ascii="宋体" w:hAnsi="宋体" w:hint="eastAsia"/>
        </w:rPr>
        <w:t>为非利益相关方，须独立承担调研工作，能够保证调研结果的公正性；且在数据调研与咨询领域具有良好业绩与口碑。</w:t>
      </w:r>
    </w:p>
    <w:p w:rsidR="0006597F" w:rsidRDefault="00114ADF">
      <w:pPr>
        <w:snapToGrid w:val="0"/>
        <w:spacing w:line="360" w:lineRule="auto"/>
        <w:ind w:firstLineChars="200" w:firstLine="420"/>
        <w:rPr>
          <w:rFonts w:ascii="宋体" w:hAnsi="宋体"/>
        </w:rPr>
      </w:pPr>
      <w:r>
        <w:rPr>
          <w:rFonts w:ascii="宋体" w:hAnsi="宋体" w:hint="eastAsia"/>
        </w:rPr>
        <w:t>报价书接收人：后勤与资产管理处资产科办公室工作人员 联系电话：0772-3156307</w:t>
      </w:r>
    </w:p>
    <w:p w:rsidR="0006597F" w:rsidRDefault="00114ADF">
      <w:pPr>
        <w:snapToGrid w:val="0"/>
        <w:spacing w:line="360" w:lineRule="auto"/>
        <w:ind w:firstLineChars="200" w:firstLine="420"/>
        <w:rPr>
          <w:rFonts w:ascii="宋体" w:hAnsi="宋体"/>
        </w:rPr>
      </w:pPr>
      <w:r>
        <w:rPr>
          <w:rFonts w:ascii="宋体" w:hAnsi="宋体" w:hint="eastAsia"/>
        </w:rPr>
        <w:t xml:space="preserve">技术参数咨询人：刘老师 13667728058 </w:t>
      </w:r>
    </w:p>
    <w:p w:rsidR="0006597F" w:rsidRDefault="00114ADF">
      <w:pPr>
        <w:pBdr>
          <w:top w:val="single" w:sz="4" w:space="1" w:color="auto"/>
          <w:left w:val="single" w:sz="4" w:space="4" w:color="auto"/>
          <w:bottom w:val="single" w:sz="4" w:space="0" w:color="auto"/>
          <w:right w:val="single" w:sz="4" w:space="4" w:color="auto"/>
          <w:between w:val="single" w:sz="4" w:space="1" w:color="auto"/>
        </w:pBdr>
        <w:snapToGrid w:val="0"/>
        <w:spacing w:line="360" w:lineRule="auto"/>
        <w:rPr>
          <w:rFonts w:ascii="宋体" w:hAnsi="宋体"/>
        </w:rPr>
      </w:pPr>
      <w:r>
        <w:rPr>
          <w:rFonts w:ascii="宋体" w:hAnsi="宋体" w:hint="eastAsia"/>
        </w:rPr>
        <w:t>合计金额（人民币）：                                         （¥           ）</w:t>
      </w:r>
    </w:p>
    <w:p w:rsidR="0006597F" w:rsidRDefault="00114ADF">
      <w:pPr>
        <w:pBdr>
          <w:top w:val="single" w:sz="4" w:space="1" w:color="auto"/>
          <w:left w:val="single" w:sz="4" w:space="4" w:color="auto"/>
          <w:bottom w:val="single" w:sz="4" w:space="0" w:color="auto"/>
          <w:right w:val="single" w:sz="4" w:space="4" w:color="auto"/>
          <w:between w:val="single" w:sz="4" w:space="1" w:color="auto"/>
        </w:pBdr>
        <w:snapToGrid w:val="0"/>
        <w:spacing w:line="360" w:lineRule="auto"/>
        <w:rPr>
          <w:rFonts w:ascii="宋体" w:hAnsi="宋体"/>
        </w:rPr>
      </w:pPr>
      <w:r>
        <w:rPr>
          <w:rFonts w:ascii="宋体" w:hAnsi="宋体" w:hint="eastAsia"/>
        </w:rPr>
        <w:t>报价商（公章）：</w:t>
      </w:r>
    </w:p>
    <w:p w:rsidR="0006597F" w:rsidRDefault="00114ADF">
      <w:pPr>
        <w:widowControl/>
        <w:pBdr>
          <w:top w:val="single" w:sz="4" w:space="1" w:color="auto"/>
          <w:left w:val="single" w:sz="4" w:space="4" w:color="auto"/>
          <w:bottom w:val="single" w:sz="4" w:space="0" w:color="auto"/>
          <w:right w:val="single" w:sz="4" w:space="4" w:color="auto"/>
          <w:between w:val="single" w:sz="4" w:space="1" w:color="auto"/>
        </w:pBdr>
        <w:jc w:val="left"/>
        <w:rPr>
          <w:rFonts w:ascii="宋体" w:hAnsi="宋体"/>
        </w:rPr>
      </w:pPr>
      <w:r>
        <w:rPr>
          <w:rFonts w:ascii="宋体" w:hAnsi="宋体" w:hint="eastAsia"/>
        </w:rPr>
        <w:t>对公账号：                                开户行：</w:t>
      </w:r>
    </w:p>
    <w:p w:rsidR="0006597F" w:rsidRDefault="00114ADF">
      <w:pPr>
        <w:widowControl/>
        <w:pBdr>
          <w:top w:val="single" w:sz="4" w:space="1" w:color="auto"/>
          <w:left w:val="single" w:sz="4" w:space="4" w:color="auto"/>
          <w:bottom w:val="single" w:sz="4" w:space="0" w:color="auto"/>
          <w:right w:val="single" w:sz="4" w:space="4" w:color="auto"/>
          <w:between w:val="single" w:sz="4" w:space="1" w:color="auto"/>
        </w:pBdr>
        <w:jc w:val="left"/>
        <w:rPr>
          <w:rFonts w:ascii="宋体" w:hAnsi="宋体"/>
        </w:rPr>
      </w:pPr>
      <w:r>
        <w:rPr>
          <w:rFonts w:ascii="宋体" w:hAnsi="宋体" w:hint="eastAsia"/>
        </w:rPr>
        <w:t>联系人：                                  电话：</w:t>
      </w:r>
    </w:p>
    <w:p w:rsidR="0006597F" w:rsidRDefault="0006597F">
      <w:pPr>
        <w:widowControl/>
        <w:ind w:firstLineChars="3300" w:firstLine="6930"/>
        <w:jc w:val="left"/>
        <w:rPr>
          <w:rFonts w:ascii="宋体" w:hAnsi="宋体"/>
        </w:rPr>
      </w:pPr>
    </w:p>
    <w:p w:rsidR="0006597F" w:rsidRDefault="00114ADF">
      <w:pPr>
        <w:widowControl/>
        <w:ind w:firstLineChars="3300" w:firstLine="6930"/>
        <w:jc w:val="left"/>
        <w:rPr>
          <w:rFonts w:ascii="宋体" w:hAnsi="宋体"/>
        </w:rPr>
      </w:pPr>
      <w:r>
        <w:rPr>
          <w:rFonts w:ascii="宋体" w:hAnsi="宋体" w:hint="eastAsia"/>
        </w:rPr>
        <w:t>柳州职业技术学院</w:t>
      </w:r>
    </w:p>
    <w:p w:rsidR="0006597F" w:rsidRDefault="00114ADF">
      <w:pPr>
        <w:widowControl/>
        <w:jc w:val="left"/>
        <w:rPr>
          <w:rFonts w:ascii="宋体" w:hAnsi="宋体"/>
        </w:rPr>
      </w:pPr>
      <w:r>
        <w:rPr>
          <w:rFonts w:ascii="宋体" w:hAnsi="宋体" w:hint="eastAsia"/>
        </w:rPr>
        <w:t xml:space="preserve">                                                                  2018年1月8日</w:t>
      </w:r>
    </w:p>
    <w:p w:rsidR="0006597F" w:rsidRDefault="0006597F">
      <w:pPr>
        <w:widowControl/>
        <w:jc w:val="left"/>
        <w:rPr>
          <w:rFonts w:ascii="宋体" w:hAnsi="宋体"/>
        </w:rPr>
      </w:pPr>
    </w:p>
    <w:p w:rsidR="0006597F" w:rsidRDefault="0006597F">
      <w:pPr>
        <w:widowControl/>
        <w:jc w:val="left"/>
        <w:rPr>
          <w:rFonts w:ascii="宋体" w:hAnsi="宋体"/>
        </w:rPr>
      </w:pPr>
    </w:p>
    <w:p w:rsidR="0006597F" w:rsidRDefault="0006597F">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hint="eastAsia"/>
        </w:rPr>
      </w:pPr>
    </w:p>
    <w:p w:rsidR="00225F38" w:rsidRDefault="00225F38">
      <w:pPr>
        <w:widowControl/>
        <w:jc w:val="left"/>
        <w:rPr>
          <w:rFonts w:ascii="宋体" w:hAnsi="宋体"/>
        </w:rPr>
      </w:pPr>
    </w:p>
    <w:p w:rsidR="0006597F" w:rsidRDefault="0006597F">
      <w:pPr>
        <w:widowControl/>
        <w:jc w:val="left"/>
        <w:rPr>
          <w:rFonts w:ascii="宋体" w:hAnsi="宋体"/>
        </w:rPr>
      </w:pPr>
    </w:p>
    <w:p w:rsidR="0006597F" w:rsidRDefault="0006597F">
      <w:pPr>
        <w:widowControl/>
        <w:jc w:val="left"/>
        <w:rPr>
          <w:rFonts w:ascii="宋体" w:hAnsi="宋体"/>
        </w:rPr>
      </w:pPr>
    </w:p>
    <w:tbl>
      <w:tblPr>
        <w:tblW w:w="10504" w:type="dxa"/>
        <w:jc w:val="cente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0"/>
        <w:gridCol w:w="4137"/>
        <w:gridCol w:w="2242"/>
        <w:gridCol w:w="708"/>
        <w:gridCol w:w="82"/>
        <w:gridCol w:w="627"/>
        <w:gridCol w:w="709"/>
        <w:gridCol w:w="769"/>
      </w:tblGrid>
      <w:tr w:rsidR="0006597F" w:rsidTr="001D510E">
        <w:trPr>
          <w:trHeight w:val="712"/>
          <w:jc w:val="center"/>
        </w:trPr>
        <w:tc>
          <w:tcPr>
            <w:tcW w:w="10504" w:type="dxa"/>
            <w:gridSpan w:val="8"/>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lastRenderedPageBreak/>
              <w:t>评分指标</w:t>
            </w:r>
          </w:p>
        </w:tc>
      </w:tr>
      <w:tr w:rsidR="0006597F" w:rsidTr="001D510E">
        <w:trPr>
          <w:trHeight w:val="726"/>
          <w:jc w:val="center"/>
        </w:trPr>
        <w:tc>
          <w:tcPr>
            <w:tcW w:w="5367" w:type="dxa"/>
            <w:gridSpan w:val="2"/>
            <w:shd w:val="clear" w:color="auto" w:fill="auto"/>
            <w:vAlign w:val="center"/>
          </w:tcPr>
          <w:p w:rsidR="0006597F" w:rsidRDefault="00114ADF">
            <w:pPr>
              <w:widowControl/>
              <w:ind w:left="1545" w:hangingChars="733" w:hanging="1545"/>
              <w:jc w:val="left"/>
              <w:rPr>
                <w:rFonts w:ascii="宋体" w:hAnsi="宋体" w:cs="宋体"/>
                <w:b/>
                <w:bCs/>
                <w:kern w:val="0"/>
                <w:szCs w:val="21"/>
              </w:rPr>
            </w:pPr>
            <w:r>
              <w:rPr>
                <w:rFonts w:ascii="宋体" w:hAnsi="宋体" w:cs="宋体" w:hint="eastAsia"/>
                <w:b/>
                <w:bCs/>
                <w:kern w:val="0"/>
                <w:szCs w:val="21"/>
              </w:rPr>
              <w:t xml:space="preserve">采购项目名称： </w:t>
            </w:r>
            <w:r>
              <w:rPr>
                <w:rFonts w:ascii="宋体" w:hAnsi="宋体" w:cs="宋体" w:hint="eastAsia"/>
                <w:b/>
              </w:rPr>
              <w:t>2017届应届毕业生培养质量跟踪评价项目</w:t>
            </w:r>
          </w:p>
        </w:tc>
        <w:tc>
          <w:tcPr>
            <w:tcW w:w="3032" w:type="dxa"/>
            <w:gridSpan w:val="3"/>
            <w:shd w:val="clear" w:color="auto" w:fill="auto"/>
            <w:vAlign w:val="center"/>
          </w:tcPr>
          <w:p w:rsidR="0006597F" w:rsidRDefault="00114ADF">
            <w:pPr>
              <w:widowControl/>
              <w:jc w:val="left"/>
              <w:rPr>
                <w:rFonts w:ascii="宋体" w:hAnsi="宋体" w:cs="宋体"/>
                <w:b/>
                <w:bCs/>
                <w:kern w:val="0"/>
                <w:szCs w:val="21"/>
              </w:rPr>
            </w:pPr>
            <w:r>
              <w:rPr>
                <w:rFonts w:ascii="宋体" w:hAnsi="宋体" w:cs="宋体" w:hint="eastAsia"/>
                <w:b/>
                <w:bCs/>
                <w:kern w:val="0"/>
                <w:szCs w:val="21"/>
              </w:rPr>
              <w:t>采购编号：</w:t>
            </w:r>
          </w:p>
        </w:tc>
        <w:tc>
          <w:tcPr>
            <w:tcW w:w="2105" w:type="dxa"/>
            <w:gridSpan w:val="3"/>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t>小数点保留两位</w:t>
            </w:r>
          </w:p>
        </w:tc>
      </w:tr>
      <w:tr w:rsidR="0006597F" w:rsidTr="00225F38">
        <w:trPr>
          <w:trHeight w:val="545"/>
          <w:jc w:val="center"/>
        </w:trPr>
        <w:tc>
          <w:tcPr>
            <w:tcW w:w="7609" w:type="dxa"/>
            <w:gridSpan w:val="3"/>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t>评分因素</w:t>
            </w:r>
          </w:p>
        </w:tc>
        <w:tc>
          <w:tcPr>
            <w:tcW w:w="708" w:type="dxa"/>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t>参考分值</w:t>
            </w:r>
          </w:p>
        </w:tc>
        <w:tc>
          <w:tcPr>
            <w:tcW w:w="709" w:type="dxa"/>
            <w:gridSpan w:val="2"/>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t>报价单位1</w:t>
            </w:r>
          </w:p>
        </w:tc>
        <w:tc>
          <w:tcPr>
            <w:tcW w:w="709" w:type="dxa"/>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t>报价单位2</w:t>
            </w:r>
          </w:p>
        </w:tc>
        <w:tc>
          <w:tcPr>
            <w:tcW w:w="769" w:type="dxa"/>
            <w:shd w:val="clear" w:color="auto" w:fill="auto"/>
            <w:vAlign w:val="center"/>
          </w:tcPr>
          <w:p w:rsidR="0006597F" w:rsidRDefault="00114ADF">
            <w:pPr>
              <w:widowControl/>
              <w:jc w:val="center"/>
              <w:rPr>
                <w:rFonts w:ascii="宋体" w:hAnsi="宋体" w:cs="宋体"/>
                <w:b/>
                <w:bCs/>
                <w:kern w:val="0"/>
                <w:szCs w:val="21"/>
              </w:rPr>
            </w:pPr>
            <w:r>
              <w:rPr>
                <w:rFonts w:ascii="宋体" w:hAnsi="宋体" w:cs="宋体" w:hint="eastAsia"/>
                <w:b/>
                <w:bCs/>
                <w:kern w:val="0"/>
                <w:szCs w:val="21"/>
              </w:rPr>
              <w:t>报价单位3</w:t>
            </w:r>
          </w:p>
        </w:tc>
      </w:tr>
      <w:tr w:rsidR="0006597F" w:rsidTr="00225F38">
        <w:trPr>
          <w:trHeight w:val="983"/>
          <w:jc w:val="center"/>
        </w:trPr>
        <w:tc>
          <w:tcPr>
            <w:tcW w:w="1230" w:type="dxa"/>
            <w:vMerge w:val="restart"/>
            <w:shd w:val="clear" w:color="auto" w:fill="auto"/>
            <w:vAlign w:val="center"/>
          </w:tcPr>
          <w:p w:rsidR="0006597F" w:rsidRDefault="00114ADF">
            <w:pPr>
              <w:widowControl/>
              <w:jc w:val="center"/>
              <w:rPr>
                <w:rFonts w:ascii="宋体" w:hAnsi="宋体" w:cs="宋体"/>
                <w:kern w:val="0"/>
                <w:szCs w:val="21"/>
              </w:rPr>
            </w:pPr>
            <w:r>
              <w:rPr>
                <w:rFonts w:ascii="宋体" w:hAnsi="宋体" w:cs="宋体" w:hint="eastAsia"/>
                <w:b/>
                <w:bCs/>
                <w:kern w:val="0"/>
                <w:szCs w:val="21"/>
              </w:rPr>
              <w:t>技术分30</w:t>
            </w:r>
          </w:p>
        </w:tc>
        <w:tc>
          <w:tcPr>
            <w:tcW w:w="6379" w:type="dxa"/>
            <w:gridSpan w:val="2"/>
            <w:shd w:val="clear" w:color="auto" w:fill="auto"/>
            <w:vAlign w:val="center"/>
          </w:tcPr>
          <w:p w:rsidR="0006597F" w:rsidRDefault="00114ADF">
            <w:pPr>
              <w:widowControl/>
              <w:rPr>
                <w:rFonts w:ascii="宋体" w:hAnsi="宋体"/>
                <w:kern w:val="0"/>
                <w:szCs w:val="21"/>
              </w:rPr>
            </w:pPr>
            <w:r>
              <w:rPr>
                <w:rFonts w:ascii="宋体" w:hAnsi="宋体" w:hint="eastAsia"/>
                <w:kern w:val="0"/>
                <w:szCs w:val="21"/>
              </w:rPr>
              <w:t>针对本项目能够提供完善的组织机构、项目人员安排及人员能力情况。</w:t>
            </w:r>
          </w:p>
          <w:p w:rsidR="0006597F" w:rsidRDefault="00114ADF" w:rsidP="00C415FA">
            <w:pPr>
              <w:widowControl/>
              <w:rPr>
                <w:rFonts w:ascii="宋体" w:hAnsi="宋体"/>
                <w:kern w:val="0"/>
                <w:szCs w:val="21"/>
              </w:rPr>
            </w:pPr>
            <w:r>
              <w:rPr>
                <w:rFonts w:ascii="宋体" w:hAnsi="宋体" w:hint="eastAsia"/>
                <w:kern w:val="0"/>
                <w:szCs w:val="21"/>
              </w:rPr>
              <w:t>经评审排名第一的得</w:t>
            </w:r>
            <w:r w:rsidR="00C415FA">
              <w:rPr>
                <w:rFonts w:ascii="宋体" w:hAnsi="宋体" w:hint="eastAsia"/>
                <w:kern w:val="0"/>
                <w:szCs w:val="21"/>
              </w:rPr>
              <w:t>5</w:t>
            </w:r>
            <w:r>
              <w:rPr>
                <w:rFonts w:ascii="宋体" w:hAnsi="宋体" w:hint="eastAsia"/>
                <w:kern w:val="0"/>
                <w:szCs w:val="21"/>
              </w:rPr>
              <w:t>分，第二的得</w:t>
            </w:r>
            <w:r w:rsidR="00C415FA">
              <w:rPr>
                <w:rFonts w:ascii="宋体" w:hAnsi="宋体" w:hint="eastAsia"/>
                <w:kern w:val="0"/>
                <w:szCs w:val="21"/>
              </w:rPr>
              <w:t>3</w:t>
            </w:r>
            <w:r>
              <w:rPr>
                <w:rFonts w:ascii="宋体" w:hAnsi="宋体" w:hint="eastAsia"/>
                <w:kern w:val="0"/>
                <w:szCs w:val="21"/>
              </w:rPr>
              <w:t>分，第三的得</w:t>
            </w:r>
            <w:r w:rsidR="00C415FA">
              <w:rPr>
                <w:rFonts w:ascii="宋体" w:hAnsi="宋体" w:hint="eastAsia"/>
                <w:kern w:val="0"/>
                <w:szCs w:val="21"/>
              </w:rPr>
              <w:t>1</w:t>
            </w:r>
            <w:r>
              <w:rPr>
                <w:rFonts w:ascii="宋体" w:hAnsi="宋体" w:hint="eastAsia"/>
                <w:kern w:val="0"/>
                <w:szCs w:val="21"/>
              </w:rPr>
              <w:t>分，其他0分。</w:t>
            </w:r>
          </w:p>
        </w:tc>
        <w:tc>
          <w:tcPr>
            <w:tcW w:w="708" w:type="dxa"/>
            <w:shd w:val="clear" w:color="auto" w:fill="auto"/>
            <w:vAlign w:val="center"/>
          </w:tcPr>
          <w:p w:rsidR="0006597F" w:rsidRDefault="001D510E">
            <w:pPr>
              <w:widowControl/>
              <w:jc w:val="center"/>
              <w:rPr>
                <w:rFonts w:ascii="宋体" w:hAnsi="宋体" w:cs="宋体"/>
                <w:kern w:val="0"/>
                <w:szCs w:val="21"/>
              </w:rPr>
            </w:pPr>
            <w:r>
              <w:rPr>
                <w:rFonts w:ascii="宋体" w:hAnsi="宋体" w:cs="宋体" w:hint="eastAsia"/>
                <w:kern w:val="0"/>
                <w:szCs w:val="21"/>
              </w:rPr>
              <w:t>5</w:t>
            </w:r>
            <w:r w:rsidR="00114ADF">
              <w:rPr>
                <w:rFonts w:ascii="宋体" w:hAnsi="宋体" w:cs="宋体" w:hint="eastAsia"/>
                <w:kern w:val="0"/>
                <w:szCs w:val="21"/>
              </w:rPr>
              <w:t>分</w:t>
            </w:r>
          </w:p>
        </w:tc>
        <w:tc>
          <w:tcPr>
            <w:tcW w:w="709" w:type="dxa"/>
            <w:gridSpan w:val="2"/>
            <w:shd w:val="clear" w:color="auto" w:fill="auto"/>
            <w:vAlign w:val="center"/>
          </w:tcPr>
          <w:p w:rsidR="0006597F" w:rsidRDefault="00114ADF">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06597F" w:rsidRDefault="00114ADF">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06597F" w:rsidRDefault="00114ADF">
            <w:pPr>
              <w:widowControl/>
              <w:jc w:val="left"/>
              <w:rPr>
                <w:rFonts w:ascii="宋体" w:hAnsi="宋体" w:cs="宋体"/>
                <w:kern w:val="0"/>
                <w:szCs w:val="21"/>
              </w:rPr>
            </w:pPr>
            <w:r>
              <w:rPr>
                <w:rFonts w:ascii="宋体" w:hAnsi="宋体" w:cs="宋体" w:hint="eastAsia"/>
                <w:kern w:val="0"/>
                <w:szCs w:val="21"/>
              </w:rPr>
              <w:t xml:space="preserve">　</w:t>
            </w:r>
          </w:p>
        </w:tc>
      </w:tr>
      <w:tr w:rsidR="0006597F" w:rsidTr="00225F38">
        <w:trPr>
          <w:trHeight w:val="908"/>
          <w:jc w:val="center"/>
        </w:trPr>
        <w:tc>
          <w:tcPr>
            <w:tcW w:w="1230" w:type="dxa"/>
            <w:vMerge/>
            <w:vAlign w:val="center"/>
          </w:tcPr>
          <w:p w:rsidR="0006597F" w:rsidRDefault="0006597F">
            <w:pPr>
              <w:widowControl/>
              <w:jc w:val="left"/>
              <w:rPr>
                <w:rFonts w:ascii="宋体" w:hAnsi="宋体" w:cs="宋体"/>
                <w:kern w:val="0"/>
                <w:szCs w:val="21"/>
              </w:rPr>
            </w:pPr>
          </w:p>
        </w:tc>
        <w:tc>
          <w:tcPr>
            <w:tcW w:w="6379" w:type="dxa"/>
            <w:gridSpan w:val="2"/>
            <w:shd w:val="clear" w:color="auto" w:fill="auto"/>
            <w:vAlign w:val="center"/>
          </w:tcPr>
          <w:p w:rsidR="001D510E" w:rsidRDefault="001D510E">
            <w:pPr>
              <w:widowControl/>
              <w:rPr>
                <w:rFonts w:ascii="宋体" w:hAnsi="宋体" w:cs="宋体"/>
                <w:shd w:val="clear" w:color="auto" w:fill="FFFFFF"/>
              </w:rPr>
            </w:pPr>
            <w:r>
              <w:rPr>
                <w:rFonts w:ascii="宋体" w:hAnsi="宋体" w:hint="eastAsia"/>
                <w:kern w:val="0"/>
                <w:szCs w:val="21"/>
              </w:rPr>
              <w:t>1.</w:t>
            </w:r>
            <w:r w:rsidRPr="001D510E">
              <w:rPr>
                <w:rFonts w:ascii="宋体" w:hAnsi="宋体" w:cs="宋体" w:hint="eastAsia"/>
                <w:shd w:val="clear" w:color="auto" w:fill="FFFFFF"/>
              </w:rPr>
              <w:t xml:space="preserve"> 有成熟的项目整体方案和项目管理方法，有完整详细的实施计划，专业的专家和实施团队</w:t>
            </w:r>
            <w:r>
              <w:rPr>
                <w:rFonts w:ascii="宋体" w:hAnsi="宋体" w:cs="宋体" w:hint="eastAsia"/>
                <w:shd w:val="clear" w:color="auto" w:fill="FFFFFF"/>
              </w:rPr>
              <w:t>.</w:t>
            </w:r>
          </w:p>
          <w:p w:rsidR="0006597F" w:rsidRDefault="001D510E">
            <w:pPr>
              <w:widowControl/>
              <w:rPr>
                <w:rFonts w:ascii="宋体" w:hAnsi="宋体"/>
                <w:kern w:val="0"/>
                <w:szCs w:val="21"/>
              </w:rPr>
            </w:pPr>
            <w:r>
              <w:rPr>
                <w:rFonts w:ascii="宋体" w:hAnsi="宋体" w:hint="eastAsia"/>
                <w:kern w:val="0"/>
                <w:szCs w:val="21"/>
              </w:rPr>
              <w:t>2.</w:t>
            </w:r>
            <w:r w:rsidRPr="001D510E">
              <w:rPr>
                <w:rFonts w:ascii="宋体" w:hAnsi="宋体" w:cs="宋体" w:hint="eastAsia"/>
                <w:shd w:val="clear" w:color="auto" w:fill="FFFFFF"/>
              </w:rPr>
              <w:t xml:space="preserve"> 明确详细的实施计划和安排</w:t>
            </w:r>
            <w:r w:rsidR="00114ADF">
              <w:rPr>
                <w:rFonts w:ascii="宋体" w:hAnsi="宋体" w:hint="eastAsia"/>
                <w:kern w:val="0"/>
                <w:szCs w:val="21"/>
              </w:rPr>
              <w:t>：结合项目实际情况，制订了包括了进度计划、组织计划、实施计划、验收等方面工作的整体解决方案，内容完整、切实可行。</w:t>
            </w:r>
          </w:p>
          <w:p w:rsidR="001D510E" w:rsidRDefault="00114ADF">
            <w:pPr>
              <w:widowControl/>
              <w:rPr>
                <w:rFonts w:ascii="宋体" w:hAnsi="宋体"/>
                <w:kern w:val="0"/>
                <w:szCs w:val="21"/>
              </w:rPr>
            </w:pPr>
            <w:r>
              <w:rPr>
                <w:rFonts w:ascii="宋体" w:hAnsi="宋体" w:cs="宋体" w:hint="eastAsia"/>
                <w:shd w:val="clear" w:color="auto" w:fill="FFFFFF"/>
              </w:rPr>
              <w:t>3.</w:t>
            </w:r>
            <w:r w:rsidR="001D510E">
              <w:rPr>
                <w:rFonts w:ascii="宋体" w:hAnsi="宋体" w:cs="宋体" w:hint="eastAsia"/>
                <w:shd w:val="clear" w:color="auto" w:fill="FFFFFF"/>
              </w:rPr>
              <w:t>对于该项目执行过程中，如何保证学校</w:t>
            </w:r>
            <w:r w:rsidR="001D510E">
              <w:rPr>
                <w:rFonts w:ascii="宋体" w:hAnsi="宋体" w:cs="宋体"/>
                <w:shd w:val="clear" w:color="auto" w:fill="FFFFFF"/>
              </w:rPr>
              <w:t>信息安全</w:t>
            </w:r>
            <w:r w:rsidR="001D510E">
              <w:rPr>
                <w:rFonts w:ascii="宋体" w:hAnsi="宋体" w:cs="宋体" w:hint="eastAsia"/>
                <w:shd w:val="clear" w:color="auto" w:fill="FFFFFF"/>
              </w:rPr>
              <w:t>、师生隐私保护，有详细计划。</w:t>
            </w:r>
          </w:p>
          <w:p w:rsidR="0006597F" w:rsidRDefault="00114ADF" w:rsidP="001D510E">
            <w:pPr>
              <w:widowControl/>
              <w:rPr>
                <w:rFonts w:ascii="宋体" w:hAnsi="宋体"/>
                <w:kern w:val="0"/>
                <w:szCs w:val="21"/>
              </w:rPr>
            </w:pPr>
            <w:r>
              <w:rPr>
                <w:rFonts w:ascii="宋体" w:hAnsi="宋体" w:hint="eastAsia"/>
                <w:kern w:val="0"/>
                <w:szCs w:val="21"/>
              </w:rPr>
              <w:t>优秀的得1</w:t>
            </w:r>
            <w:r w:rsidR="001D510E">
              <w:rPr>
                <w:rFonts w:ascii="宋体" w:hAnsi="宋体" w:hint="eastAsia"/>
                <w:kern w:val="0"/>
                <w:szCs w:val="21"/>
              </w:rPr>
              <w:t>5</w:t>
            </w:r>
            <w:r>
              <w:rPr>
                <w:rFonts w:ascii="宋体" w:hAnsi="宋体" w:hint="eastAsia"/>
                <w:kern w:val="0"/>
                <w:szCs w:val="21"/>
              </w:rPr>
              <w:t>分，一般的得</w:t>
            </w:r>
            <w:r w:rsidR="001D510E">
              <w:rPr>
                <w:rFonts w:ascii="宋体" w:hAnsi="宋体" w:hint="eastAsia"/>
                <w:kern w:val="0"/>
                <w:szCs w:val="21"/>
              </w:rPr>
              <w:t>10</w:t>
            </w:r>
            <w:r>
              <w:rPr>
                <w:rFonts w:ascii="宋体" w:hAnsi="宋体" w:hint="eastAsia"/>
                <w:kern w:val="0"/>
                <w:szCs w:val="21"/>
              </w:rPr>
              <w:t>分，较差或没有的得0分。</w:t>
            </w:r>
          </w:p>
        </w:tc>
        <w:tc>
          <w:tcPr>
            <w:tcW w:w="708" w:type="dxa"/>
            <w:shd w:val="clear" w:color="auto" w:fill="auto"/>
            <w:vAlign w:val="center"/>
          </w:tcPr>
          <w:p w:rsidR="0006597F" w:rsidRDefault="00114ADF" w:rsidP="001D510E">
            <w:pPr>
              <w:widowControl/>
              <w:jc w:val="center"/>
              <w:rPr>
                <w:rFonts w:ascii="宋体" w:hAnsi="宋体" w:cs="宋体"/>
                <w:kern w:val="0"/>
                <w:szCs w:val="21"/>
              </w:rPr>
            </w:pPr>
            <w:r>
              <w:rPr>
                <w:rFonts w:ascii="宋体" w:hAnsi="宋体" w:cs="宋体" w:hint="eastAsia"/>
                <w:kern w:val="0"/>
                <w:szCs w:val="21"/>
              </w:rPr>
              <w:t>1</w:t>
            </w:r>
            <w:r w:rsidR="001D510E">
              <w:rPr>
                <w:rFonts w:ascii="宋体" w:hAnsi="宋体" w:cs="宋体" w:hint="eastAsia"/>
                <w:kern w:val="0"/>
                <w:szCs w:val="21"/>
              </w:rPr>
              <w:t>5</w:t>
            </w:r>
            <w:r>
              <w:rPr>
                <w:rFonts w:ascii="宋体" w:hAnsi="宋体" w:cs="宋体" w:hint="eastAsia"/>
                <w:kern w:val="0"/>
                <w:szCs w:val="21"/>
              </w:rPr>
              <w:t>分</w:t>
            </w:r>
          </w:p>
        </w:tc>
        <w:tc>
          <w:tcPr>
            <w:tcW w:w="709" w:type="dxa"/>
            <w:gridSpan w:val="2"/>
            <w:shd w:val="clear" w:color="auto" w:fill="auto"/>
            <w:vAlign w:val="center"/>
          </w:tcPr>
          <w:p w:rsidR="0006597F" w:rsidRDefault="00114ADF">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06597F" w:rsidRDefault="00114ADF">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06597F" w:rsidRDefault="00114ADF">
            <w:pPr>
              <w:widowControl/>
              <w:jc w:val="left"/>
              <w:rPr>
                <w:rFonts w:ascii="宋体" w:hAnsi="宋体" w:cs="宋体"/>
                <w:kern w:val="0"/>
                <w:szCs w:val="21"/>
              </w:rPr>
            </w:pPr>
            <w:r>
              <w:rPr>
                <w:rFonts w:ascii="宋体" w:hAnsi="宋体" w:cs="宋体" w:hint="eastAsia"/>
                <w:kern w:val="0"/>
                <w:szCs w:val="21"/>
              </w:rPr>
              <w:t xml:space="preserve">　</w:t>
            </w:r>
          </w:p>
        </w:tc>
      </w:tr>
      <w:tr w:rsidR="001D510E" w:rsidTr="00225F38">
        <w:trPr>
          <w:trHeight w:val="873"/>
          <w:jc w:val="center"/>
        </w:trPr>
        <w:tc>
          <w:tcPr>
            <w:tcW w:w="1230" w:type="dxa"/>
            <w:vMerge/>
            <w:vAlign w:val="center"/>
          </w:tcPr>
          <w:p w:rsidR="001D510E" w:rsidRDefault="001D510E">
            <w:pPr>
              <w:widowControl/>
              <w:jc w:val="left"/>
              <w:rPr>
                <w:rFonts w:ascii="宋体" w:hAnsi="宋体" w:cs="宋体"/>
                <w:kern w:val="0"/>
                <w:szCs w:val="21"/>
              </w:rPr>
            </w:pPr>
          </w:p>
        </w:tc>
        <w:tc>
          <w:tcPr>
            <w:tcW w:w="6379" w:type="dxa"/>
            <w:gridSpan w:val="2"/>
            <w:shd w:val="clear" w:color="auto" w:fill="auto"/>
            <w:vAlign w:val="center"/>
          </w:tcPr>
          <w:p w:rsidR="001D510E" w:rsidRDefault="001D510E">
            <w:pPr>
              <w:widowControl/>
              <w:jc w:val="left"/>
              <w:rPr>
                <w:rFonts w:ascii="宋体" w:hAnsi="宋体"/>
                <w:kern w:val="0"/>
                <w:szCs w:val="21"/>
              </w:rPr>
            </w:pPr>
            <w:r>
              <w:rPr>
                <w:rFonts w:ascii="宋体" w:hAnsi="宋体" w:hint="eastAsia"/>
                <w:bCs/>
                <w:szCs w:val="21"/>
              </w:rPr>
              <w:t>项目调研</w:t>
            </w:r>
            <w:r>
              <w:rPr>
                <w:rFonts w:ascii="宋体" w:hAnsi="宋体"/>
                <w:bCs/>
                <w:szCs w:val="21"/>
              </w:rPr>
              <w:t>启动后</w:t>
            </w:r>
            <w:r>
              <w:rPr>
                <w:rFonts w:ascii="宋体" w:hAnsi="宋体" w:hint="eastAsia"/>
                <w:bCs/>
                <w:szCs w:val="21"/>
              </w:rPr>
              <w:t>为校方提供调查后台监控系统账号，实现调查</w:t>
            </w:r>
            <w:r>
              <w:rPr>
                <w:rFonts w:ascii="宋体" w:hAnsi="宋体"/>
                <w:bCs/>
                <w:szCs w:val="21"/>
              </w:rPr>
              <w:t>全过程透明化，</w:t>
            </w:r>
            <w:r>
              <w:rPr>
                <w:rFonts w:ascii="宋体" w:hAnsi="宋体" w:hint="eastAsia"/>
                <w:bCs/>
                <w:szCs w:val="21"/>
              </w:rPr>
              <w:t>同时方便校方随时了解答题进展；需提供该系统资料如界面截图等，加盖公章。</w:t>
            </w:r>
            <w:r>
              <w:rPr>
                <w:rFonts w:ascii="宋体" w:hAnsi="宋体" w:hint="eastAsia"/>
                <w:kern w:val="0"/>
                <w:szCs w:val="21"/>
              </w:rPr>
              <w:t>有系统并提供证明得10分。无系统0分</w:t>
            </w:r>
          </w:p>
        </w:tc>
        <w:tc>
          <w:tcPr>
            <w:tcW w:w="708" w:type="dxa"/>
            <w:shd w:val="clear" w:color="auto" w:fill="auto"/>
            <w:vAlign w:val="center"/>
          </w:tcPr>
          <w:p w:rsidR="001D510E" w:rsidRDefault="001D510E">
            <w:pPr>
              <w:jc w:val="center"/>
              <w:rPr>
                <w:rFonts w:ascii="宋体" w:hAnsi="宋体" w:cs="宋体"/>
                <w:kern w:val="0"/>
                <w:szCs w:val="21"/>
              </w:rPr>
            </w:pPr>
            <w:r>
              <w:rPr>
                <w:rFonts w:ascii="宋体" w:hAnsi="宋体" w:cs="宋体" w:hint="eastAsia"/>
                <w:kern w:val="0"/>
                <w:szCs w:val="21"/>
              </w:rPr>
              <w:t>10分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r>
      <w:tr w:rsidR="001D510E" w:rsidTr="00225F38">
        <w:trPr>
          <w:trHeight w:val="620"/>
          <w:jc w:val="center"/>
        </w:trPr>
        <w:tc>
          <w:tcPr>
            <w:tcW w:w="1230" w:type="dxa"/>
            <w:vMerge w:val="restart"/>
            <w:vAlign w:val="center"/>
          </w:tcPr>
          <w:p w:rsidR="001D510E" w:rsidRDefault="001D510E" w:rsidP="001D510E">
            <w:pPr>
              <w:jc w:val="center"/>
              <w:rPr>
                <w:rFonts w:ascii="宋体" w:hAnsi="宋体" w:cs="宋体"/>
                <w:kern w:val="0"/>
                <w:szCs w:val="21"/>
              </w:rPr>
            </w:pPr>
            <w:r>
              <w:rPr>
                <w:rFonts w:ascii="宋体" w:hAnsi="宋体" w:cs="宋体" w:hint="eastAsia"/>
                <w:b/>
                <w:bCs/>
                <w:kern w:val="0"/>
                <w:szCs w:val="21"/>
              </w:rPr>
              <w:t>商务分40</w:t>
            </w:r>
          </w:p>
        </w:tc>
        <w:tc>
          <w:tcPr>
            <w:tcW w:w="6379" w:type="dxa"/>
            <w:gridSpan w:val="2"/>
            <w:shd w:val="clear" w:color="auto" w:fill="auto"/>
            <w:vAlign w:val="center"/>
          </w:tcPr>
          <w:p w:rsidR="001D510E" w:rsidRPr="001D510E" w:rsidRDefault="001D510E">
            <w:pPr>
              <w:spacing w:line="276" w:lineRule="auto"/>
              <w:rPr>
                <w:rFonts w:ascii="宋体" w:hAnsi="宋体" w:cs="宋体"/>
                <w:shd w:val="clear" w:color="auto" w:fill="FFFFFF"/>
              </w:rPr>
            </w:pPr>
            <w:r w:rsidRPr="001D510E">
              <w:rPr>
                <w:rFonts w:ascii="宋体" w:hAnsi="宋体" w:cs="宋体" w:hint="eastAsia"/>
                <w:shd w:val="clear" w:color="auto" w:fill="FFFFFF"/>
              </w:rPr>
              <w:t>关于毕业生调研，全国有超过</w:t>
            </w:r>
            <w:r w:rsidRPr="001D510E">
              <w:rPr>
                <w:rFonts w:ascii="宋体" w:hAnsi="宋体" w:cs="宋体"/>
                <w:shd w:val="clear" w:color="auto" w:fill="FFFFFF"/>
              </w:rPr>
              <w:t>500</w:t>
            </w:r>
            <w:r w:rsidRPr="001D510E">
              <w:rPr>
                <w:rFonts w:ascii="宋体" w:hAnsi="宋体" w:cs="宋体" w:hint="eastAsia"/>
                <w:shd w:val="clear" w:color="auto" w:fill="FFFFFF"/>
              </w:rPr>
              <w:t>所长期合作的高校，提供合作高校名单，加盖投标方公章第一名5分，第二名3分、第三名1分。</w:t>
            </w:r>
          </w:p>
        </w:tc>
        <w:tc>
          <w:tcPr>
            <w:tcW w:w="708" w:type="dxa"/>
            <w:shd w:val="clear" w:color="auto" w:fill="auto"/>
            <w:vAlign w:val="center"/>
          </w:tcPr>
          <w:p w:rsidR="001D510E" w:rsidRDefault="003B5D12">
            <w:pPr>
              <w:widowControl/>
              <w:jc w:val="center"/>
              <w:rPr>
                <w:rFonts w:ascii="宋体" w:hAnsi="宋体" w:cs="宋体"/>
                <w:kern w:val="0"/>
                <w:szCs w:val="21"/>
              </w:rPr>
            </w:pPr>
            <w:r>
              <w:rPr>
                <w:rFonts w:ascii="宋体" w:hAnsi="宋体" w:cs="宋体" w:hint="eastAsia"/>
                <w:kern w:val="0"/>
                <w:szCs w:val="21"/>
              </w:rPr>
              <w:t>5</w:t>
            </w:r>
            <w:r w:rsidR="001D510E">
              <w:rPr>
                <w:rFonts w:ascii="宋体" w:hAnsi="宋体" w:cs="宋体" w:hint="eastAsia"/>
                <w:kern w:val="0"/>
                <w:szCs w:val="21"/>
              </w:rPr>
              <w:t>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r>
      <w:tr w:rsidR="001D510E" w:rsidTr="00225F38">
        <w:trPr>
          <w:trHeight w:val="983"/>
          <w:jc w:val="center"/>
        </w:trPr>
        <w:tc>
          <w:tcPr>
            <w:tcW w:w="1230" w:type="dxa"/>
            <w:vMerge/>
            <w:shd w:val="clear" w:color="auto" w:fill="auto"/>
            <w:vAlign w:val="center"/>
          </w:tcPr>
          <w:p w:rsidR="001D510E" w:rsidRDefault="001D510E">
            <w:pPr>
              <w:widowControl/>
              <w:jc w:val="center"/>
              <w:rPr>
                <w:rFonts w:ascii="宋体" w:hAnsi="宋体" w:cs="宋体"/>
                <w:b/>
                <w:bCs/>
                <w:kern w:val="0"/>
                <w:szCs w:val="21"/>
              </w:rPr>
            </w:pPr>
          </w:p>
        </w:tc>
        <w:tc>
          <w:tcPr>
            <w:tcW w:w="6379" w:type="dxa"/>
            <w:gridSpan w:val="2"/>
            <w:shd w:val="clear" w:color="auto" w:fill="auto"/>
            <w:vAlign w:val="center"/>
          </w:tcPr>
          <w:p w:rsidR="001D510E" w:rsidRPr="001D510E" w:rsidRDefault="001D510E">
            <w:pPr>
              <w:spacing w:line="276" w:lineRule="auto"/>
              <w:rPr>
                <w:rFonts w:ascii="宋体" w:hAnsi="宋体" w:cs="宋体"/>
                <w:kern w:val="0"/>
                <w:szCs w:val="21"/>
              </w:rPr>
            </w:pPr>
            <w:r w:rsidRPr="001D510E">
              <w:rPr>
                <w:rFonts w:ascii="宋体" w:hAnsi="宋体" w:cs="宋体" w:hint="eastAsia"/>
                <w:shd w:val="clear" w:color="auto" w:fill="FFFFFF"/>
              </w:rPr>
              <w:t>供应商需要在国内同行业具有影响力，研究成果在教育领域内被有效引用或权威媒体公开引用，（包括教育部、新浪、搜狐、人民网、腾讯、网易、光明日报等一线权威媒体），按数量计，第一名得5分，第二名得3分，第三名得2分，其余得1分，没有得0分。</w:t>
            </w:r>
          </w:p>
        </w:tc>
        <w:tc>
          <w:tcPr>
            <w:tcW w:w="708" w:type="dxa"/>
            <w:shd w:val="clear" w:color="auto" w:fill="auto"/>
            <w:vAlign w:val="center"/>
          </w:tcPr>
          <w:p w:rsidR="001D510E" w:rsidRDefault="003B5D12">
            <w:pPr>
              <w:widowControl/>
              <w:jc w:val="center"/>
              <w:rPr>
                <w:rFonts w:ascii="宋体" w:hAnsi="宋体" w:cs="宋体"/>
                <w:kern w:val="0"/>
                <w:szCs w:val="21"/>
              </w:rPr>
            </w:pPr>
            <w:r>
              <w:rPr>
                <w:rFonts w:ascii="宋体" w:hAnsi="宋体" w:cs="宋体" w:hint="eastAsia"/>
                <w:kern w:val="0"/>
                <w:szCs w:val="21"/>
              </w:rPr>
              <w:t>5</w:t>
            </w:r>
            <w:r w:rsidR="001D510E">
              <w:rPr>
                <w:rFonts w:ascii="宋体" w:hAnsi="宋体" w:cs="宋体" w:hint="eastAsia"/>
                <w:kern w:val="0"/>
                <w:szCs w:val="21"/>
              </w:rPr>
              <w:t>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r>
      <w:tr w:rsidR="001D510E" w:rsidTr="00225F38">
        <w:trPr>
          <w:trHeight w:val="1333"/>
          <w:jc w:val="center"/>
        </w:trPr>
        <w:tc>
          <w:tcPr>
            <w:tcW w:w="1230" w:type="dxa"/>
            <w:vMerge/>
            <w:vAlign w:val="center"/>
          </w:tcPr>
          <w:p w:rsidR="001D510E" w:rsidRDefault="001D510E">
            <w:pPr>
              <w:widowControl/>
              <w:jc w:val="left"/>
              <w:rPr>
                <w:rFonts w:ascii="宋体" w:hAnsi="宋体" w:cs="宋体"/>
                <w:b/>
                <w:bCs/>
                <w:kern w:val="0"/>
                <w:szCs w:val="21"/>
              </w:rPr>
            </w:pPr>
          </w:p>
        </w:tc>
        <w:tc>
          <w:tcPr>
            <w:tcW w:w="6379" w:type="dxa"/>
            <w:gridSpan w:val="2"/>
            <w:shd w:val="clear" w:color="auto" w:fill="auto"/>
            <w:vAlign w:val="center"/>
          </w:tcPr>
          <w:p w:rsidR="001D510E" w:rsidRPr="001D510E" w:rsidRDefault="001D510E">
            <w:pPr>
              <w:widowControl/>
              <w:rPr>
                <w:rFonts w:ascii="宋体" w:hAnsi="宋体"/>
                <w:kern w:val="0"/>
                <w:szCs w:val="21"/>
              </w:rPr>
            </w:pPr>
            <w:r w:rsidRPr="001D510E">
              <w:rPr>
                <w:rFonts w:ascii="宋体" w:hAnsi="宋体" w:hint="eastAsia"/>
                <w:kern w:val="0"/>
                <w:szCs w:val="21"/>
              </w:rPr>
              <w:t>具有丰富的高校数据管理与分析经验，从事高校数据管理与咨询服务期达到8年以上，提供合同证明。</w:t>
            </w:r>
          </w:p>
          <w:p w:rsidR="001D510E" w:rsidRPr="001D510E" w:rsidRDefault="001D510E">
            <w:pPr>
              <w:widowControl/>
              <w:rPr>
                <w:rFonts w:ascii="宋体" w:hAnsi="宋体"/>
                <w:kern w:val="0"/>
                <w:szCs w:val="21"/>
              </w:rPr>
            </w:pPr>
            <w:r w:rsidRPr="001D510E">
              <w:rPr>
                <w:rFonts w:ascii="宋体" w:hAnsi="宋体" w:hint="eastAsia"/>
                <w:kern w:val="0"/>
                <w:szCs w:val="21"/>
              </w:rPr>
              <w:t>经评审排名第一的得10分，第二的得6分，第三的得3分，其他0分。</w:t>
            </w:r>
          </w:p>
        </w:tc>
        <w:tc>
          <w:tcPr>
            <w:tcW w:w="708" w:type="dxa"/>
            <w:shd w:val="clear" w:color="auto" w:fill="auto"/>
            <w:vAlign w:val="center"/>
          </w:tcPr>
          <w:p w:rsidR="001D510E" w:rsidRDefault="003B5D12">
            <w:pPr>
              <w:widowControl/>
              <w:jc w:val="center"/>
              <w:rPr>
                <w:rFonts w:ascii="宋体" w:hAnsi="宋体" w:cs="宋体"/>
                <w:kern w:val="0"/>
                <w:szCs w:val="21"/>
              </w:rPr>
            </w:pPr>
            <w:r>
              <w:rPr>
                <w:rFonts w:ascii="宋体" w:hAnsi="宋体" w:cs="宋体" w:hint="eastAsia"/>
                <w:kern w:val="0"/>
                <w:szCs w:val="21"/>
              </w:rPr>
              <w:t>10</w:t>
            </w:r>
            <w:r w:rsidR="001D510E">
              <w:rPr>
                <w:rFonts w:ascii="宋体" w:hAnsi="宋体" w:cs="宋体" w:hint="eastAsia"/>
                <w:kern w:val="0"/>
                <w:szCs w:val="21"/>
              </w:rPr>
              <w:t>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r>
      <w:tr w:rsidR="001D510E" w:rsidTr="00225F38">
        <w:trPr>
          <w:trHeight w:val="818"/>
          <w:jc w:val="center"/>
        </w:trPr>
        <w:tc>
          <w:tcPr>
            <w:tcW w:w="1230" w:type="dxa"/>
            <w:vMerge/>
            <w:vAlign w:val="center"/>
          </w:tcPr>
          <w:p w:rsidR="001D510E" w:rsidRDefault="001D510E">
            <w:pPr>
              <w:widowControl/>
              <w:jc w:val="left"/>
              <w:rPr>
                <w:rFonts w:ascii="宋体" w:hAnsi="宋体" w:cs="宋体"/>
                <w:b/>
                <w:bCs/>
                <w:kern w:val="0"/>
                <w:szCs w:val="21"/>
              </w:rPr>
            </w:pPr>
          </w:p>
        </w:tc>
        <w:tc>
          <w:tcPr>
            <w:tcW w:w="6379" w:type="dxa"/>
            <w:gridSpan w:val="2"/>
            <w:shd w:val="clear" w:color="auto" w:fill="auto"/>
            <w:vAlign w:val="center"/>
          </w:tcPr>
          <w:p w:rsidR="001D510E" w:rsidRPr="001D510E" w:rsidRDefault="001D510E">
            <w:pPr>
              <w:widowControl/>
              <w:rPr>
                <w:rFonts w:ascii="宋体" w:hAnsi="宋体"/>
                <w:kern w:val="0"/>
                <w:szCs w:val="21"/>
              </w:rPr>
            </w:pPr>
            <w:r w:rsidRPr="001D510E">
              <w:rPr>
                <w:rFonts w:ascii="宋体" w:hAnsi="宋体" w:hint="eastAsia"/>
                <w:kern w:val="0"/>
                <w:szCs w:val="21"/>
              </w:rPr>
              <w:t>提供其他证明供应</w:t>
            </w:r>
            <w:proofErr w:type="gramStart"/>
            <w:r w:rsidRPr="001D510E">
              <w:rPr>
                <w:rFonts w:ascii="宋体" w:hAnsi="宋体" w:hint="eastAsia"/>
                <w:kern w:val="0"/>
                <w:szCs w:val="21"/>
              </w:rPr>
              <w:t>商服务</w:t>
            </w:r>
            <w:proofErr w:type="gramEnd"/>
            <w:r w:rsidRPr="001D510E">
              <w:rPr>
                <w:rFonts w:ascii="宋体" w:hAnsi="宋体" w:hint="eastAsia"/>
                <w:kern w:val="0"/>
                <w:szCs w:val="21"/>
              </w:rPr>
              <w:t>资质、能力的相关材料。</w:t>
            </w:r>
          </w:p>
          <w:p w:rsidR="001D510E" w:rsidRPr="001D510E" w:rsidRDefault="001D510E">
            <w:pPr>
              <w:widowControl/>
              <w:rPr>
                <w:rFonts w:ascii="宋体" w:hAnsi="宋体"/>
                <w:kern w:val="0"/>
                <w:szCs w:val="21"/>
              </w:rPr>
            </w:pPr>
            <w:r w:rsidRPr="001D510E">
              <w:rPr>
                <w:rFonts w:ascii="宋体" w:hAnsi="宋体" w:hint="eastAsia"/>
                <w:kern w:val="0"/>
                <w:szCs w:val="21"/>
              </w:rPr>
              <w:t>经评审排名第一的得10分，第二的得5分，第三的得3分，其他0分。</w:t>
            </w:r>
          </w:p>
        </w:tc>
        <w:tc>
          <w:tcPr>
            <w:tcW w:w="708" w:type="dxa"/>
            <w:shd w:val="clear" w:color="auto" w:fill="auto"/>
            <w:vAlign w:val="center"/>
          </w:tcPr>
          <w:p w:rsidR="001D510E" w:rsidRDefault="003B5D12">
            <w:pPr>
              <w:widowControl/>
              <w:jc w:val="center"/>
              <w:rPr>
                <w:rFonts w:ascii="宋体" w:hAnsi="宋体" w:cs="宋体"/>
                <w:kern w:val="0"/>
                <w:szCs w:val="21"/>
              </w:rPr>
            </w:pPr>
            <w:r>
              <w:rPr>
                <w:rFonts w:ascii="宋体" w:hAnsi="宋体" w:cs="宋体" w:hint="eastAsia"/>
                <w:kern w:val="0"/>
                <w:szCs w:val="21"/>
              </w:rPr>
              <w:t>10</w:t>
            </w:r>
            <w:r w:rsidR="001D510E">
              <w:rPr>
                <w:rFonts w:ascii="宋体" w:hAnsi="宋体" w:cs="宋体" w:hint="eastAsia"/>
                <w:kern w:val="0"/>
                <w:szCs w:val="21"/>
              </w:rPr>
              <w:t>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r>
      <w:tr w:rsidR="001D510E" w:rsidTr="00225F38">
        <w:trPr>
          <w:trHeight w:val="1042"/>
          <w:jc w:val="center"/>
        </w:trPr>
        <w:tc>
          <w:tcPr>
            <w:tcW w:w="1230" w:type="dxa"/>
            <w:vMerge/>
            <w:vAlign w:val="center"/>
          </w:tcPr>
          <w:p w:rsidR="001D510E" w:rsidRDefault="001D510E">
            <w:pPr>
              <w:widowControl/>
              <w:jc w:val="left"/>
              <w:rPr>
                <w:rFonts w:ascii="宋体" w:hAnsi="宋体" w:cs="宋体"/>
                <w:b/>
                <w:bCs/>
                <w:kern w:val="0"/>
                <w:szCs w:val="21"/>
              </w:rPr>
            </w:pPr>
          </w:p>
        </w:tc>
        <w:tc>
          <w:tcPr>
            <w:tcW w:w="6379" w:type="dxa"/>
            <w:gridSpan w:val="2"/>
            <w:shd w:val="clear" w:color="auto" w:fill="auto"/>
            <w:vAlign w:val="center"/>
          </w:tcPr>
          <w:p w:rsidR="001D510E" w:rsidRPr="001D510E" w:rsidRDefault="001D510E" w:rsidP="001D510E">
            <w:pPr>
              <w:widowControl/>
              <w:rPr>
                <w:rFonts w:ascii="宋体" w:hAnsi="宋体"/>
                <w:kern w:val="0"/>
                <w:szCs w:val="21"/>
              </w:rPr>
            </w:pPr>
            <w:r w:rsidRPr="001D510E">
              <w:rPr>
                <w:rFonts w:ascii="宋体" w:hAnsi="宋体" w:hint="eastAsia"/>
                <w:kern w:val="0"/>
                <w:szCs w:val="21"/>
              </w:rPr>
              <w:t>与985、211或全国骨干示范校合作5年（含5年）以上数据调研分析类项目，提供服务案例协议复印件并盖公章，每提供一份得</w:t>
            </w:r>
            <w:r>
              <w:rPr>
                <w:rFonts w:ascii="宋体" w:hAnsi="宋体" w:hint="eastAsia"/>
                <w:kern w:val="0"/>
                <w:szCs w:val="21"/>
              </w:rPr>
              <w:t>1</w:t>
            </w:r>
            <w:r w:rsidRPr="001D510E">
              <w:rPr>
                <w:rFonts w:ascii="宋体" w:hAnsi="宋体" w:hint="eastAsia"/>
                <w:kern w:val="0"/>
                <w:szCs w:val="21"/>
              </w:rPr>
              <w:t>分，最多不超过</w:t>
            </w:r>
            <w:r>
              <w:rPr>
                <w:rFonts w:ascii="宋体" w:hAnsi="宋体" w:hint="eastAsia"/>
                <w:kern w:val="0"/>
                <w:szCs w:val="21"/>
              </w:rPr>
              <w:t>1</w:t>
            </w:r>
            <w:r w:rsidRPr="001D510E">
              <w:rPr>
                <w:rFonts w:ascii="宋体" w:hAnsi="宋体" w:hint="eastAsia"/>
                <w:kern w:val="0"/>
                <w:szCs w:val="21"/>
              </w:rPr>
              <w:t>0分。</w:t>
            </w:r>
          </w:p>
        </w:tc>
        <w:tc>
          <w:tcPr>
            <w:tcW w:w="708" w:type="dxa"/>
            <w:shd w:val="clear" w:color="auto" w:fill="auto"/>
            <w:vAlign w:val="center"/>
          </w:tcPr>
          <w:p w:rsidR="001D510E" w:rsidRDefault="001D510E">
            <w:pPr>
              <w:widowControl/>
              <w:jc w:val="center"/>
              <w:rPr>
                <w:rFonts w:ascii="宋体" w:hAnsi="宋体" w:cs="宋体"/>
                <w:kern w:val="0"/>
                <w:szCs w:val="21"/>
              </w:rPr>
            </w:pPr>
            <w:r>
              <w:rPr>
                <w:rFonts w:ascii="宋体" w:hAnsi="宋体" w:cs="宋体" w:hint="eastAsia"/>
                <w:kern w:val="0"/>
                <w:szCs w:val="21"/>
              </w:rPr>
              <w:t>10分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p>
        </w:tc>
        <w:tc>
          <w:tcPr>
            <w:tcW w:w="709" w:type="dxa"/>
            <w:shd w:val="clear" w:color="auto" w:fill="auto"/>
            <w:vAlign w:val="center"/>
          </w:tcPr>
          <w:p w:rsidR="001D510E" w:rsidRDefault="001D510E">
            <w:pPr>
              <w:widowControl/>
              <w:jc w:val="left"/>
              <w:rPr>
                <w:rFonts w:ascii="宋体" w:hAnsi="宋体" w:cs="宋体"/>
                <w:kern w:val="0"/>
                <w:szCs w:val="21"/>
              </w:rPr>
            </w:pPr>
          </w:p>
        </w:tc>
        <w:tc>
          <w:tcPr>
            <w:tcW w:w="769" w:type="dxa"/>
            <w:shd w:val="clear" w:color="auto" w:fill="auto"/>
            <w:vAlign w:val="center"/>
          </w:tcPr>
          <w:p w:rsidR="001D510E" w:rsidRDefault="001D510E">
            <w:pPr>
              <w:widowControl/>
              <w:jc w:val="left"/>
              <w:rPr>
                <w:rFonts w:ascii="宋体" w:hAnsi="宋体" w:cs="宋体"/>
                <w:kern w:val="0"/>
                <w:szCs w:val="21"/>
              </w:rPr>
            </w:pPr>
          </w:p>
        </w:tc>
      </w:tr>
      <w:tr w:rsidR="001D510E" w:rsidTr="00225F38">
        <w:trPr>
          <w:trHeight w:val="802"/>
          <w:jc w:val="center"/>
        </w:trPr>
        <w:tc>
          <w:tcPr>
            <w:tcW w:w="1230" w:type="dxa"/>
            <w:shd w:val="clear" w:color="auto" w:fill="auto"/>
            <w:vAlign w:val="center"/>
          </w:tcPr>
          <w:p w:rsidR="001D510E" w:rsidRDefault="001D510E" w:rsidP="001D510E">
            <w:pPr>
              <w:widowControl/>
              <w:jc w:val="center"/>
              <w:rPr>
                <w:rFonts w:ascii="宋体" w:hAnsi="宋体" w:cs="宋体"/>
                <w:b/>
                <w:bCs/>
                <w:kern w:val="0"/>
                <w:szCs w:val="21"/>
              </w:rPr>
            </w:pPr>
            <w:r>
              <w:rPr>
                <w:rFonts w:ascii="宋体" w:hAnsi="宋体" w:cs="宋体" w:hint="eastAsia"/>
                <w:b/>
                <w:bCs/>
                <w:kern w:val="0"/>
                <w:szCs w:val="21"/>
              </w:rPr>
              <w:t>价格分30</w:t>
            </w:r>
          </w:p>
        </w:tc>
        <w:tc>
          <w:tcPr>
            <w:tcW w:w="6379" w:type="dxa"/>
            <w:gridSpan w:val="2"/>
            <w:shd w:val="clear" w:color="auto" w:fill="auto"/>
            <w:vAlign w:val="center"/>
          </w:tcPr>
          <w:p w:rsidR="001D510E" w:rsidRDefault="001D510E" w:rsidP="00267BBE">
            <w:pPr>
              <w:widowControl/>
              <w:jc w:val="left"/>
              <w:rPr>
                <w:rFonts w:ascii="宋体" w:hAnsi="宋体" w:cs="宋体"/>
                <w:kern w:val="0"/>
                <w:szCs w:val="21"/>
              </w:rPr>
            </w:pPr>
            <w:r>
              <w:rPr>
                <w:rFonts w:ascii="宋体" w:hAnsi="宋体" w:cs="宋体" w:hint="eastAsia"/>
                <w:kern w:val="0"/>
                <w:szCs w:val="21"/>
              </w:rPr>
              <w:t>满足项目采购清单内要求进入评标的最低评标报价为</w:t>
            </w:r>
            <w:r w:rsidR="00267BBE">
              <w:rPr>
                <w:rFonts w:ascii="宋体" w:hAnsi="宋体" w:cs="宋体" w:hint="eastAsia"/>
                <w:kern w:val="0"/>
                <w:szCs w:val="21"/>
              </w:rPr>
              <w:t>3</w:t>
            </w:r>
            <w:r>
              <w:rPr>
                <w:rFonts w:ascii="宋体" w:hAnsi="宋体" w:cs="宋体" w:hint="eastAsia"/>
                <w:kern w:val="0"/>
                <w:szCs w:val="21"/>
              </w:rPr>
              <w:t>0分。某报价人价格分 =（报价人最低评标报价÷某报价人评标报价）×</w:t>
            </w:r>
            <w:r w:rsidR="00267BBE">
              <w:rPr>
                <w:rFonts w:ascii="宋体" w:hAnsi="宋体" w:cs="宋体" w:hint="eastAsia"/>
                <w:kern w:val="0"/>
                <w:szCs w:val="21"/>
              </w:rPr>
              <w:t>3</w:t>
            </w:r>
            <w:r>
              <w:rPr>
                <w:rFonts w:ascii="宋体" w:hAnsi="宋体" w:cs="宋体" w:hint="eastAsia"/>
                <w:kern w:val="0"/>
                <w:szCs w:val="21"/>
              </w:rPr>
              <w:t>0分</w:t>
            </w:r>
          </w:p>
        </w:tc>
        <w:tc>
          <w:tcPr>
            <w:tcW w:w="708" w:type="dxa"/>
            <w:shd w:val="clear" w:color="auto" w:fill="auto"/>
            <w:vAlign w:val="center"/>
          </w:tcPr>
          <w:p w:rsidR="001D510E" w:rsidRDefault="00267BBE">
            <w:pPr>
              <w:widowControl/>
              <w:jc w:val="center"/>
              <w:rPr>
                <w:rFonts w:ascii="宋体" w:hAnsi="宋体" w:cs="宋体"/>
                <w:kern w:val="0"/>
                <w:szCs w:val="21"/>
              </w:rPr>
            </w:pPr>
            <w:r>
              <w:rPr>
                <w:rFonts w:ascii="宋体" w:hAnsi="宋体" w:cs="宋体" w:hint="eastAsia"/>
                <w:kern w:val="0"/>
                <w:szCs w:val="21"/>
              </w:rPr>
              <w:t>3</w:t>
            </w:r>
            <w:r w:rsidR="001D510E">
              <w:rPr>
                <w:rFonts w:ascii="宋体" w:hAnsi="宋体" w:cs="宋体" w:hint="eastAsia"/>
                <w:kern w:val="0"/>
                <w:szCs w:val="21"/>
              </w:rPr>
              <w:t>0分</w:t>
            </w:r>
          </w:p>
        </w:tc>
        <w:tc>
          <w:tcPr>
            <w:tcW w:w="709" w:type="dxa"/>
            <w:gridSpan w:val="2"/>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0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c>
          <w:tcPr>
            <w:tcW w:w="769" w:type="dxa"/>
            <w:shd w:val="clear" w:color="auto" w:fill="auto"/>
            <w:vAlign w:val="center"/>
          </w:tcPr>
          <w:p w:rsidR="001D510E" w:rsidRDefault="001D510E">
            <w:pPr>
              <w:widowControl/>
              <w:jc w:val="left"/>
              <w:rPr>
                <w:rFonts w:ascii="宋体" w:hAnsi="宋体" w:cs="宋体"/>
                <w:kern w:val="0"/>
                <w:szCs w:val="21"/>
              </w:rPr>
            </w:pPr>
            <w:r>
              <w:rPr>
                <w:rFonts w:ascii="宋体" w:hAnsi="宋体" w:cs="宋体" w:hint="eastAsia"/>
                <w:kern w:val="0"/>
                <w:szCs w:val="21"/>
              </w:rPr>
              <w:t xml:space="preserve">　</w:t>
            </w:r>
          </w:p>
        </w:tc>
      </w:tr>
    </w:tbl>
    <w:p w:rsidR="0006597F" w:rsidRDefault="0006597F"/>
    <w:sectPr w:rsidR="0006597F">
      <w:pgSz w:w="11906" w:h="16838"/>
      <w:pgMar w:top="1440" w:right="1080" w:bottom="1440" w:left="108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90B6F71" w15:done="0"/>
  <w15:commentEx w15:paraId="4F282519" w15:done="0"/>
  <w15:commentEx w15:paraId="11E801F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D1AB5"/>
    <w:multiLevelType w:val="multilevel"/>
    <w:tmpl w:val="022D1AB5"/>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
    <w:nsid w:val="0ACA1B8F"/>
    <w:multiLevelType w:val="multilevel"/>
    <w:tmpl w:val="0ACA1B8F"/>
    <w:lvl w:ilvl="0">
      <w:start w:val="1"/>
      <w:numFmt w:val="chineseCountingThousand"/>
      <w:lvlText w:val="%1 "/>
      <w:lvlJc w:val="left"/>
      <w:pPr>
        <w:ind w:left="388" w:firstLine="236"/>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2">
    <w:nsid w:val="0B543843"/>
    <w:multiLevelType w:val="multilevel"/>
    <w:tmpl w:val="0B543843"/>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
    <w:nsid w:val="0BBE39B1"/>
    <w:multiLevelType w:val="multilevel"/>
    <w:tmpl w:val="0BBE39B1"/>
    <w:lvl w:ilvl="0">
      <w:start w:val="1"/>
      <w:numFmt w:val="chineseCountingThousand"/>
      <w:lvlText w:val="（%1）"/>
      <w:lvlJc w:val="left"/>
      <w:pPr>
        <w:ind w:left="1044" w:hanging="364"/>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4">
    <w:nsid w:val="0C8165AF"/>
    <w:multiLevelType w:val="multilevel"/>
    <w:tmpl w:val="0C8165AF"/>
    <w:lvl w:ilvl="0">
      <w:start w:val="1"/>
      <w:numFmt w:val="chineseCountingThousand"/>
      <w:lvlText w:val="%1 "/>
      <w:lvlJc w:val="left"/>
      <w:pPr>
        <w:ind w:left="388" w:firstLine="236"/>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5">
    <w:nsid w:val="1A875B4F"/>
    <w:multiLevelType w:val="multilevel"/>
    <w:tmpl w:val="1A875B4F"/>
    <w:lvl w:ilvl="0">
      <w:start w:val="1"/>
      <w:numFmt w:val="chineseCountingThousand"/>
      <w:lvlText w:val="（%1）"/>
      <w:lvlJc w:val="left"/>
      <w:pPr>
        <w:ind w:left="1214" w:hanging="364"/>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6">
    <w:nsid w:val="1FED7961"/>
    <w:multiLevelType w:val="multilevel"/>
    <w:tmpl w:val="1FED7961"/>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
    <w:nsid w:val="21DB056A"/>
    <w:multiLevelType w:val="multilevel"/>
    <w:tmpl w:val="21DB056A"/>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8">
    <w:nsid w:val="24836487"/>
    <w:multiLevelType w:val="multilevel"/>
    <w:tmpl w:val="24836487"/>
    <w:lvl w:ilvl="0">
      <w:start w:val="1"/>
      <w:numFmt w:val="chineseCountingThousand"/>
      <w:lvlText w:val="第%1部分"/>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6704D53"/>
    <w:multiLevelType w:val="multilevel"/>
    <w:tmpl w:val="26704D53"/>
    <w:lvl w:ilvl="0">
      <w:start w:val="1"/>
      <w:numFmt w:val="chineseCountingThousand"/>
      <w:lvlText w:val="（%1）"/>
      <w:lvlJc w:val="left"/>
      <w:pPr>
        <w:ind w:left="388" w:firstLine="236"/>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10">
    <w:nsid w:val="28FD3B7D"/>
    <w:multiLevelType w:val="multilevel"/>
    <w:tmpl w:val="28FD3B7D"/>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1">
    <w:nsid w:val="290A2E39"/>
    <w:multiLevelType w:val="multilevel"/>
    <w:tmpl w:val="290A2E39"/>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2">
    <w:nsid w:val="2A7B7B2C"/>
    <w:multiLevelType w:val="multilevel"/>
    <w:tmpl w:val="2A7B7B2C"/>
    <w:lvl w:ilvl="0">
      <w:start w:val="1"/>
      <w:numFmt w:val="japaneseCounting"/>
      <w:lvlText w:val="第%1章"/>
      <w:lvlJc w:val="left"/>
      <w:pPr>
        <w:ind w:left="840" w:hanging="84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2FC421D4"/>
    <w:multiLevelType w:val="multilevel"/>
    <w:tmpl w:val="2FC421D4"/>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4">
    <w:nsid w:val="36075ED9"/>
    <w:multiLevelType w:val="multilevel"/>
    <w:tmpl w:val="36075ED9"/>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5">
    <w:nsid w:val="385C6DA5"/>
    <w:multiLevelType w:val="multilevel"/>
    <w:tmpl w:val="385C6DA5"/>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3CA25967"/>
    <w:multiLevelType w:val="multilevel"/>
    <w:tmpl w:val="3CA25967"/>
    <w:lvl w:ilvl="0">
      <w:start w:val="1"/>
      <w:numFmt w:val="decimal"/>
      <w:lvlText w:val="%1."/>
      <w:lvlJc w:val="left"/>
      <w:pPr>
        <w:ind w:left="126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3F902D28"/>
    <w:multiLevelType w:val="multilevel"/>
    <w:tmpl w:val="3F902D28"/>
    <w:lvl w:ilvl="0">
      <w:start w:val="1"/>
      <w:numFmt w:val="chineseCountingThousand"/>
      <w:lvlText w:val="%1 "/>
      <w:lvlJc w:val="left"/>
      <w:pPr>
        <w:ind w:left="474" w:firstLine="236"/>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18">
    <w:nsid w:val="3FB3731A"/>
    <w:multiLevelType w:val="multilevel"/>
    <w:tmpl w:val="3FB3731A"/>
    <w:lvl w:ilvl="0">
      <w:start w:val="1"/>
      <w:numFmt w:val="decimal"/>
      <w:lvlText w:val="%1."/>
      <w:lvlJc w:val="left"/>
      <w:pPr>
        <w:ind w:left="1271" w:hanging="420"/>
      </w:pPr>
      <w:rPr>
        <w:rFonts w:hint="default"/>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abstractNum w:abstractNumId="19">
    <w:nsid w:val="412D2D87"/>
    <w:multiLevelType w:val="multilevel"/>
    <w:tmpl w:val="412D2D87"/>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0">
    <w:nsid w:val="42CF44FB"/>
    <w:multiLevelType w:val="multilevel"/>
    <w:tmpl w:val="42CF44FB"/>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485C3CB0"/>
    <w:multiLevelType w:val="multilevel"/>
    <w:tmpl w:val="485C3CB0"/>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2">
    <w:nsid w:val="4A514E46"/>
    <w:multiLevelType w:val="multilevel"/>
    <w:tmpl w:val="4A514E46"/>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3">
    <w:nsid w:val="4ACE7EB7"/>
    <w:multiLevelType w:val="multilevel"/>
    <w:tmpl w:val="4ACE7EB7"/>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4">
    <w:nsid w:val="4AED230F"/>
    <w:multiLevelType w:val="multilevel"/>
    <w:tmpl w:val="4AED230F"/>
    <w:lvl w:ilvl="0">
      <w:start w:val="1"/>
      <w:numFmt w:val="chineseCountingThousand"/>
      <w:lvlText w:val="（%1）"/>
      <w:lvlJc w:val="left"/>
      <w:pPr>
        <w:ind w:left="1044" w:hanging="364"/>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25">
    <w:nsid w:val="4B983AEC"/>
    <w:multiLevelType w:val="multilevel"/>
    <w:tmpl w:val="4B983AEC"/>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6">
    <w:nsid w:val="513A5A1F"/>
    <w:multiLevelType w:val="multilevel"/>
    <w:tmpl w:val="513A5A1F"/>
    <w:lvl w:ilvl="0">
      <w:start w:val="1"/>
      <w:numFmt w:val="chineseCountingThousand"/>
      <w:lvlText w:val="%1 "/>
      <w:lvlJc w:val="left"/>
      <w:pPr>
        <w:ind w:left="388" w:firstLine="236"/>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27">
    <w:nsid w:val="527067B6"/>
    <w:multiLevelType w:val="multilevel"/>
    <w:tmpl w:val="527067B6"/>
    <w:lvl w:ilvl="0">
      <w:start w:val="1"/>
      <w:numFmt w:val="chineseCountingThousand"/>
      <w:lvlText w:val="%1 "/>
      <w:lvlJc w:val="left"/>
      <w:pPr>
        <w:ind w:left="388" w:firstLine="236"/>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28">
    <w:nsid w:val="54D82DDB"/>
    <w:multiLevelType w:val="multilevel"/>
    <w:tmpl w:val="54D82DDB"/>
    <w:lvl w:ilvl="0">
      <w:start w:val="1"/>
      <w:numFmt w:val="decimal"/>
      <w:lvlText w:val="%1."/>
      <w:lvlJc w:val="left"/>
      <w:pPr>
        <w:ind w:left="1271" w:hanging="420"/>
      </w:pPr>
      <w:rPr>
        <w:rFonts w:hint="default"/>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abstractNum w:abstractNumId="29">
    <w:nsid w:val="55CA666F"/>
    <w:multiLevelType w:val="multilevel"/>
    <w:tmpl w:val="55CA666F"/>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0">
    <w:nsid w:val="56E72D3B"/>
    <w:multiLevelType w:val="multilevel"/>
    <w:tmpl w:val="56E72D3B"/>
    <w:lvl w:ilvl="0">
      <w:start w:val="1"/>
      <w:numFmt w:val="chineseCountingThousand"/>
      <w:lvlText w:val="（%1）"/>
      <w:lvlJc w:val="left"/>
      <w:pPr>
        <w:ind w:left="1044" w:hanging="364"/>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1">
    <w:nsid w:val="584E76EF"/>
    <w:multiLevelType w:val="multilevel"/>
    <w:tmpl w:val="584E76EF"/>
    <w:lvl w:ilvl="0">
      <w:start w:val="1"/>
      <w:numFmt w:val="chineseCountingThousand"/>
      <w:lvlText w:val="（%1）"/>
      <w:lvlJc w:val="left"/>
      <w:pPr>
        <w:ind w:left="1044" w:hanging="364"/>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2">
    <w:nsid w:val="5A967DC4"/>
    <w:multiLevelType w:val="multilevel"/>
    <w:tmpl w:val="5A967DC4"/>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3">
    <w:nsid w:val="669B1E50"/>
    <w:multiLevelType w:val="multilevel"/>
    <w:tmpl w:val="669B1E50"/>
    <w:lvl w:ilvl="0">
      <w:start w:val="1"/>
      <w:numFmt w:val="decimal"/>
      <w:pStyle w:val="1"/>
      <w:lvlText w:val="%1."/>
      <w:lvlJc w:val="left"/>
      <w:pPr>
        <w:tabs>
          <w:tab w:val="left" w:pos="0"/>
        </w:tabs>
        <w:ind w:left="0" w:firstLine="0"/>
      </w:pPr>
      <w:rPr>
        <w:rFonts w:hint="eastAsia"/>
        <w:sz w:val="44"/>
      </w:rPr>
    </w:lvl>
    <w:lvl w:ilvl="1">
      <w:start w:val="1"/>
      <w:numFmt w:val="decimal"/>
      <w:lvlText w:val="3.%2"/>
      <w:lvlJc w:val="left"/>
      <w:pPr>
        <w:tabs>
          <w:tab w:val="left" w:pos="576"/>
        </w:tabs>
        <w:ind w:left="576" w:hanging="576"/>
      </w:pPr>
      <w:rPr>
        <w:rFonts w:hint="eastAsia"/>
        <w:lang w:val="en-US"/>
      </w:rPr>
    </w:lvl>
    <w:lvl w:ilvl="2">
      <w:start w:val="1"/>
      <w:numFmt w:val="decimal"/>
      <w:lvlText w:val="3.%2.%3"/>
      <w:lvlJc w:val="left"/>
      <w:pPr>
        <w:tabs>
          <w:tab w:val="left" w:pos="1430"/>
        </w:tabs>
        <w:ind w:left="1430" w:hanging="1033"/>
      </w:pPr>
      <w:rPr>
        <w:rFonts w:hint="eastAsia"/>
      </w:rPr>
    </w:lvl>
    <w:lvl w:ilvl="3">
      <w:start w:val="1"/>
      <w:numFmt w:val="decimal"/>
      <w:lvlText w:val="%1.%2.%3.%4"/>
      <w:lvlJc w:val="left"/>
      <w:pPr>
        <w:tabs>
          <w:tab w:val="left" w:pos="1006"/>
        </w:tabs>
        <w:ind w:left="1006"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34">
    <w:nsid w:val="699A7AF0"/>
    <w:multiLevelType w:val="multilevel"/>
    <w:tmpl w:val="699A7AF0"/>
    <w:lvl w:ilvl="0">
      <w:start w:val="1"/>
      <w:numFmt w:val="japaneseCounting"/>
      <w:lvlText w:val="%1、"/>
      <w:lvlJc w:val="left"/>
      <w:pPr>
        <w:ind w:left="720" w:hanging="720"/>
      </w:pPr>
      <w:rPr>
        <w:rFonts w:cs="Times New Roman" w:hint="default"/>
        <w:b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6A406A1C"/>
    <w:multiLevelType w:val="multilevel"/>
    <w:tmpl w:val="6A406A1C"/>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6">
    <w:nsid w:val="6FB96BA2"/>
    <w:multiLevelType w:val="multilevel"/>
    <w:tmpl w:val="6FB96BA2"/>
    <w:lvl w:ilvl="0">
      <w:start w:val="1"/>
      <w:numFmt w:val="chineseCountingThousand"/>
      <w:lvlText w:val="（%1）"/>
      <w:lvlJc w:val="left"/>
      <w:pPr>
        <w:ind w:left="1044" w:hanging="420"/>
      </w:pPr>
      <w:rPr>
        <w:rFonts w:hint="eastAsia"/>
      </w:rPr>
    </w:lvl>
    <w:lvl w:ilvl="1">
      <w:start w:val="1"/>
      <w:numFmt w:val="lowerLetter"/>
      <w:lvlText w:val="%2)"/>
      <w:lvlJc w:val="left"/>
      <w:pPr>
        <w:ind w:left="1464" w:hanging="420"/>
      </w:pPr>
    </w:lvl>
    <w:lvl w:ilvl="2">
      <w:start w:val="1"/>
      <w:numFmt w:val="lowerRoman"/>
      <w:lvlText w:val="%3."/>
      <w:lvlJc w:val="right"/>
      <w:pPr>
        <w:ind w:left="1884" w:hanging="420"/>
      </w:pPr>
    </w:lvl>
    <w:lvl w:ilvl="3">
      <w:start w:val="1"/>
      <w:numFmt w:val="decimal"/>
      <w:lvlText w:val="%4."/>
      <w:lvlJc w:val="left"/>
      <w:pPr>
        <w:ind w:left="2304" w:hanging="420"/>
      </w:pPr>
    </w:lvl>
    <w:lvl w:ilvl="4">
      <w:start w:val="1"/>
      <w:numFmt w:val="lowerLetter"/>
      <w:lvlText w:val="%5)"/>
      <w:lvlJc w:val="left"/>
      <w:pPr>
        <w:ind w:left="2724" w:hanging="420"/>
      </w:pPr>
    </w:lvl>
    <w:lvl w:ilvl="5">
      <w:start w:val="1"/>
      <w:numFmt w:val="lowerRoman"/>
      <w:lvlText w:val="%6."/>
      <w:lvlJc w:val="right"/>
      <w:pPr>
        <w:ind w:left="3144" w:hanging="420"/>
      </w:pPr>
    </w:lvl>
    <w:lvl w:ilvl="6">
      <w:start w:val="1"/>
      <w:numFmt w:val="decimal"/>
      <w:lvlText w:val="%7."/>
      <w:lvlJc w:val="left"/>
      <w:pPr>
        <w:ind w:left="3564" w:hanging="420"/>
      </w:pPr>
    </w:lvl>
    <w:lvl w:ilvl="7">
      <w:start w:val="1"/>
      <w:numFmt w:val="lowerLetter"/>
      <w:lvlText w:val="%8)"/>
      <w:lvlJc w:val="left"/>
      <w:pPr>
        <w:ind w:left="3984" w:hanging="420"/>
      </w:pPr>
    </w:lvl>
    <w:lvl w:ilvl="8">
      <w:start w:val="1"/>
      <w:numFmt w:val="lowerRoman"/>
      <w:lvlText w:val="%9."/>
      <w:lvlJc w:val="right"/>
      <w:pPr>
        <w:ind w:left="4404" w:hanging="420"/>
      </w:pPr>
    </w:lvl>
  </w:abstractNum>
  <w:abstractNum w:abstractNumId="37">
    <w:nsid w:val="78256DF4"/>
    <w:multiLevelType w:val="multilevel"/>
    <w:tmpl w:val="78256DF4"/>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8">
    <w:nsid w:val="789124D0"/>
    <w:multiLevelType w:val="multilevel"/>
    <w:tmpl w:val="789124D0"/>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9">
    <w:nsid w:val="7D092192"/>
    <w:multiLevelType w:val="multilevel"/>
    <w:tmpl w:val="7D092192"/>
    <w:lvl w:ilvl="0">
      <w:start w:val="1"/>
      <w:numFmt w:val="chineseCountingThousand"/>
      <w:lvlText w:val="（%1）"/>
      <w:lvlJc w:val="left"/>
      <w:pPr>
        <w:ind w:left="1044" w:hanging="364"/>
      </w:pPr>
      <w:rPr>
        <w:rFonts w:hint="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40">
    <w:nsid w:val="7EF95A9C"/>
    <w:multiLevelType w:val="multilevel"/>
    <w:tmpl w:val="7EF95A9C"/>
    <w:lvl w:ilvl="0">
      <w:start w:val="1"/>
      <w:numFmt w:val="decimal"/>
      <w:lvlText w:val="%1."/>
      <w:lvlJc w:val="left"/>
      <w:pPr>
        <w:ind w:left="1260" w:hanging="4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33"/>
  </w:num>
  <w:num w:numId="2">
    <w:abstractNumId w:val="34"/>
  </w:num>
  <w:num w:numId="3">
    <w:abstractNumId w:val="15"/>
  </w:num>
  <w:num w:numId="4">
    <w:abstractNumId w:val="26"/>
  </w:num>
  <w:num w:numId="5">
    <w:abstractNumId w:val="31"/>
  </w:num>
  <w:num w:numId="6">
    <w:abstractNumId w:val="8"/>
  </w:num>
  <w:num w:numId="7">
    <w:abstractNumId w:val="12"/>
  </w:num>
  <w:num w:numId="8">
    <w:abstractNumId w:val="4"/>
  </w:num>
  <w:num w:numId="9">
    <w:abstractNumId w:val="24"/>
  </w:num>
  <w:num w:numId="10">
    <w:abstractNumId w:val="23"/>
  </w:num>
  <w:num w:numId="11">
    <w:abstractNumId w:val="6"/>
  </w:num>
  <w:num w:numId="12">
    <w:abstractNumId w:val="22"/>
  </w:num>
  <w:num w:numId="13">
    <w:abstractNumId w:val="16"/>
  </w:num>
  <w:num w:numId="14">
    <w:abstractNumId w:val="32"/>
  </w:num>
  <w:num w:numId="15">
    <w:abstractNumId w:val="19"/>
  </w:num>
  <w:num w:numId="16">
    <w:abstractNumId w:val="3"/>
  </w:num>
  <w:num w:numId="17">
    <w:abstractNumId w:val="35"/>
  </w:num>
  <w:num w:numId="18">
    <w:abstractNumId w:val="37"/>
  </w:num>
  <w:num w:numId="19">
    <w:abstractNumId w:val="38"/>
  </w:num>
  <w:num w:numId="20">
    <w:abstractNumId w:val="14"/>
  </w:num>
  <w:num w:numId="21">
    <w:abstractNumId w:val="5"/>
  </w:num>
  <w:num w:numId="22">
    <w:abstractNumId w:val="10"/>
  </w:num>
  <w:num w:numId="23">
    <w:abstractNumId w:val="21"/>
  </w:num>
  <w:num w:numId="24">
    <w:abstractNumId w:val="1"/>
  </w:num>
  <w:num w:numId="25">
    <w:abstractNumId w:val="30"/>
  </w:num>
  <w:num w:numId="26">
    <w:abstractNumId w:val="28"/>
  </w:num>
  <w:num w:numId="27">
    <w:abstractNumId w:val="18"/>
  </w:num>
  <w:num w:numId="28">
    <w:abstractNumId w:val="2"/>
  </w:num>
  <w:num w:numId="29">
    <w:abstractNumId w:val="29"/>
  </w:num>
  <w:num w:numId="30">
    <w:abstractNumId w:val="39"/>
  </w:num>
  <w:num w:numId="31">
    <w:abstractNumId w:val="25"/>
  </w:num>
  <w:num w:numId="32">
    <w:abstractNumId w:val="11"/>
  </w:num>
  <w:num w:numId="33">
    <w:abstractNumId w:val="17"/>
  </w:num>
  <w:num w:numId="34">
    <w:abstractNumId w:val="0"/>
  </w:num>
  <w:num w:numId="35">
    <w:abstractNumId w:val="40"/>
  </w:num>
  <w:num w:numId="36">
    <w:abstractNumId w:val="13"/>
  </w:num>
  <w:num w:numId="37">
    <w:abstractNumId w:val="7"/>
  </w:num>
  <w:num w:numId="38">
    <w:abstractNumId w:val="27"/>
  </w:num>
  <w:num w:numId="39">
    <w:abstractNumId w:val="9"/>
  </w:num>
  <w:num w:numId="40">
    <w:abstractNumId w:val="36"/>
  </w:num>
  <w:num w:numId="41">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柳职院设备科">
    <w15:presenceInfo w15:providerId="WPS Office" w15:userId="22818397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292"/>
    <w:rsid w:val="0006597F"/>
    <w:rsid w:val="00114ADF"/>
    <w:rsid w:val="00132F06"/>
    <w:rsid w:val="001B3F62"/>
    <w:rsid w:val="001D510E"/>
    <w:rsid w:val="001E7C06"/>
    <w:rsid w:val="00225F38"/>
    <w:rsid w:val="00267BBE"/>
    <w:rsid w:val="002C11B4"/>
    <w:rsid w:val="003A397B"/>
    <w:rsid w:val="003B5D12"/>
    <w:rsid w:val="003B68C2"/>
    <w:rsid w:val="003D5C09"/>
    <w:rsid w:val="003E2043"/>
    <w:rsid w:val="00591D6B"/>
    <w:rsid w:val="00754292"/>
    <w:rsid w:val="007738C7"/>
    <w:rsid w:val="0078631C"/>
    <w:rsid w:val="007D46A4"/>
    <w:rsid w:val="008B547B"/>
    <w:rsid w:val="00922D4E"/>
    <w:rsid w:val="009A7FA5"/>
    <w:rsid w:val="00A7527C"/>
    <w:rsid w:val="00A85DEF"/>
    <w:rsid w:val="00A92781"/>
    <w:rsid w:val="00AC5C45"/>
    <w:rsid w:val="00AF1C56"/>
    <w:rsid w:val="00B01B9B"/>
    <w:rsid w:val="00B11DFD"/>
    <w:rsid w:val="00B45947"/>
    <w:rsid w:val="00C415FA"/>
    <w:rsid w:val="00E136FA"/>
    <w:rsid w:val="00E90DAA"/>
    <w:rsid w:val="00FB12CD"/>
    <w:rsid w:val="23803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0"/>
    <w:link w:val="1Char"/>
    <w:uiPriority w:val="9"/>
    <w:qFormat/>
    <w:pPr>
      <w:keepNext/>
      <w:keepLines/>
      <w:numPr>
        <w:numId w:val="1"/>
      </w:numPr>
      <w:spacing w:before="340" w:after="330"/>
      <w:outlineLvl w:val="0"/>
    </w:pPr>
    <w:rPr>
      <w:rFonts w:ascii="Times New Roman" w:eastAsia="宋体" w:hAnsi="Times New Roman" w:cs="Times New Roman"/>
      <w:b/>
      <w:bCs/>
      <w:kern w:val="44"/>
      <w:sz w:val="32"/>
      <w:szCs w:val="4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标准文本"/>
    <w:basedOn w:val="a"/>
    <w:link w:val="Char"/>
    <w:qFormat/>
    <w:pPr>
      <w:spacing w:line="360" w:lineRule="auto"/>
      <w:ind w:firstLineChars="200" w:firstLine="480"/>
    </w:pPr>
    <w:rPr>
      <w:rFonts w:cs="宋体"/>
      <w:sz w:val="24"/>
    </w:rPr>
  </w:style>
  <w:style w:type="paragraph" w:styleId="a4">
    <w:name w:val="annotation text"/>
    <w:basedOn w:val="a"/>
    <w:uiPriority w:val="99"/>
    <w:unhideWhenUsed/>
    <w:pPr>
      <w:jc w:val="left"/>
    </w:pPr>
  </w:style>
  <w:style w:type="paragraph" w:styleId="a5">
    <w:name w:val="Date"/>
    <w:basedOn w:val="a"/>
    <w:next w:val="a"/>
    <w:link w:val="Char0"/>
    <w:uiPriority w:val="99"/>
    <w:unhideWhenUsed/>
    <w:pPr>
      <w:ind w:leftChars="2500" w:left="100"/>
    </w:pPr>
  </w:style>
  <w:style w:type="paragraph" w:styleId="a6">
    <w:name w:val="footer"/>
    <w:basedOn w:val="a"/>
    <w:link w:val="Char1"/>
    <w:uiPriority w:val="99"/>
    <w:unhideWhenUsed/>
    <w:pPr>
      <w:tabs>
        <w:tab w:val="center" w:pos="4153"/>
        <w:tab w:val="right" w:pos="8306"/>
      </w:tabs>
      <w:snapToGrid w:val="0"/>
      <w:jc w:val="left"/>
    </w:pPr>
    <w:rPr>
      <w:sz w:val="18"/>
      <w:szCs w:val="18"/>
    </w:rPr>
  </w:style>
  <w:style w:type="paragraph" w:styleId="a7">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1"/>
    <w:link w:val="1"/>
    <w:uiPriority w:val="9"/>
    <w:rPr>
      <w:rFonts w:ascii="Times New Roman" w:eastAsia="宋体" w:hAnsi="Times New Roman" w:cs="Times New Roman"/>
      <w:b/>
      <w:bCs/>
      <w:kern w:val="44"/>
      <w:sz w:val="32"/>
      <w:szCs w:val="44"/>
      <w:lang w:val="zh-CN" w:eastAsia="zh-CN"/>
    </w:rPr>
  </w:style>
  <w:style w:type="character" w:customStyle="1" w:styleId="Char">
    <w:name w:val="标准文本 Char"/>
    <w:link w:val="a0"/>
    <w:rPr>
      <w:rFonts w:cs="宋体"/>
      <w:sz w:val="24"/>
    </w:rPr>
  </w:style>
  <w:style w:type="character" w:customStyle="1" w:styleId="Char2">
    <w:name w:val="页眉 Char"/>
    <w:basedOn w:val="a1"/>
    <w:link w:val="a7"/>
    <w:uiPriority w:val="99"/>
    <w:rPr>
      <w:sz w:val="18"/>
      <w:szCs w:val="18"/>
    </w:rPr>
  </w:style>
  <w:style w:type="character" w:customStyle="1" w:styleId="Char1">
    <w:name w:val="页脚 Char"/>
    <w:basedOn w:val="a1"/>
    <w:link w:val="a6"/>
    <w:uiPriority w:val="99"/>
    <w:rPr>
      <w:sz w:val="18"/>
      <w:szCs w:val="18"/>
    </w:rPr>
  </w:style>
  <w:style w:type="paragraph" w:styleId="a8">
    <w:name w:val="List Paragraph"/>
    <w:basedOn w:val="a"/>
    <w:uiPriority w:val="34"/>
    <w:qFormat/>
    <w:pPr>
      <w:ind w:firstLineChars="200" w:firstLine="420"/>
    </w:pPr>
  </w:style>
  <w:style w:type="character" w:customStyle="1" w:styleId="Char0">
    <w:name w:val="日期 Char"/>
    <w:basedOn w:val="a1"/>
    <w:link w:val="a5"/>
    <w:uiPriority w:val="99"/>
    <w:semiHidden/>
  </w:style>
  <w:style w:type="character" w:styleId="a9">
    <w:name w:val="annotation reference"/>
    <w:basedOn w:val="a1"/>
    <w:uiPriority w:val="99"/>
    <w:semiHidden/>
    <w:unhideWhenUsed/>
    <w:rPr>
      <w:sz w:val="21"/>
      <w:szCs w:val="21"/>
    </w:rPr>
  </w:style>
  <w:style w:type="paragraph" w:styleId="aa">
    <w:name w:val="Balloon Text"/>
    <w:basedOn w:val="a"/>
    <w:link w:val="Char3"/>
    <w:uiPriority w:val="99"/>
    <w:semiHidden/>
    <w:unhideWhenUsed/>
    <w:rsid w:val="001D510E"/>
    <w:rPr>
      <w:sz w:val="18"/>
      <w:szCs w:val="18"/>
    </w:rPr>
  </w:style>
  <w:style w:type="character" w:customStyle="1" w:styleId="Char3">
    <w:name w:val="批注框文本 Char"/>
    <w:basedOn w:val="a1"/>
    <w:link w:val="aa"/>
    <w:uiPriority w:val="99"/>
    <w:semiHidden/>
    <w:rsid w:val="001D510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0"/>
    <w:link w:val="1Char"/>
    <w:uiPriority w:val="9"/>
    <w:qFormat/>
    <w:pPr>
      <w:keepNext/>
      <w:keepLines/>
      <w:numPr>
        <w:numId w:val="1"/>
      </w:numPr>
      <w:spacing w:before="340" w:after="330"/>
      <w:outlineLvl w:val="0"/>
    </w:pPr>
    <w:rPr>
      <w:rFonts w:ascii="Times New Roman" w:eastAsia="宋体" w:hAnsi="Times New Roman" w:cs="Times New Roman"/>
      <w:b/>
      <w:bCs/>
      <w:kern w:val="44"/>
      <w:sz w:val="32"/>
      <w:szCs w:val="4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标准文本"/>
    <w:basedOn w:val="a"/>
    <w:link w:val="Char"/>
    <w:qFormat/>
    <w:pPr>
      <w:spacing w:line="360" w:lineRule="auto"/>
      <w:ind w:firstLineChars="200" w:firstLine="480"/>
    </w:pPr>
    <w:rPr>
      <w:rFonts w:cs="宋体"/>
      <w:sz w:val="24"/>
    </w:rPr>
  </w:style>
  <w:style w:type="paragraph" w:styleId="a4">
    <w:name w:val="annotation text"/>
    <w:basedOn w:val="a"/>
    <w:uiPriority w:val="99"/>
    <w:unhideWhenUsed/>
    <w:pPr>
      <w:jc w:val="left"/>
    </w:pPr>
  </w:style>
  <w:style w:type="paragraph" w:styleId="a5">
    <w:name w:val="Date"/>
    <w:basedOn w:val="a"/>
    <w:next w:val="a"/>
    <w:link w:val="Char0"/>
    <w:uiPriority w:val="99"/>
    <w:unhideWhenUsed/>
    <w:pPr>
      <w:ind w:leftChars="2500" w:left="100"/>
    </w:pPr>
  </w:style>
  <w:style w:type="paragraph" w:styleId="a6">
    <w:name w:val="footer"/>
    <w:basedOn w:val="a"/>
    <w:link w:val="Char1"/>
    <w:uiPriority w:val="99"/>
    <w:unhideWhenUsed/>
    <w:pPr>
      <w:tabs>
        <w:tab w:val="center" w:pos="4153"/>
        <w:tab w:val="right" w:pos="8306"/>
      </w:tabs>
      <w:snapToGrid w:val="0"/>
      <w:jc w:val="left"/>
    </w:pPr>
    <w:rPr>
      <w:sz w:val="18"/>
      <w:szCs w:val="18"/>
    </w:rPr>
  </w:style>
  <w:style w:type="paragraph" w:styleId="a7">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1"/>
    <w:link w:val="1"/>
    <w:uiPriority w:val="9"/>
    <w:rPr>
      <w:rFonts w:ascii="Times New Roman" w:eastAsia="宋体" w:hAnsi="Times New Roman" w:cs="Times New Roman"/>
      <w:b/>
      <w:bCs/>
      <w:kern w:val="44"/>
      <w:sz w:val="32"/>
      <w:szCs w:val="44"/>
      <w:lang w:val="zh-CN" w:eastAsia="zh-CN"/>
    </w:rPr>
  </w:style>
  <w:style w:type="character" w:customStyle="1" w:styleId="Char">
    <w:name w:val="标准文本 Char"/>
    <w:link w:val="a0"/>
    <w:rPr>
      <w:rFonts w:cs="宋体"/>
      <w:sz w:val="24"/>
    </w:rPr>
  </w:style>
  <w:style w:type="character" w:customStyle="1" w:styleId="Char2">
    <w:name w:val="页眉 Char"/>
    <w:basedOn w:val="a1"/>
    <w:link w:val="a7"/>
    <w:uiPriority w:val="99"/>
    <w:rPr>
      <w:sz w:val="18"/>
      <w:szCs w:val="18"/>
    </w:rPr>
  </w:style>
  <w:style w:type="character" w:customStyle="1" w:styleId="Char1">
    <w:name w:val="页脚 Char"/>
    <w:basedOn w:val="a1"/>
    <w:link w:val="a6"/>
    <w:uiPriority w:val="99"/>
    <w:rPr>
      <w:sz w:val="18"/>
      <w:szCs w:val="18"/>
    </w:rPr>
  </w:style>
  <w:style w:type="paragraph" w:styleId="a8">
    <w:name w:val="List Paragraph"/>
    <w:basedOn w:val="a"/>
    <w:uiPriority w:val="34"/>
    <w:qFormat/>
    <w:pPr>
      <w:ind w:firstLineChars="200" w:firstLine="420"/>
    </w:pPr>
  </w:style>
  <w:style w:type="character" w:customStyle="1" w:styleId="Char0">
    <w:name w:val="日期 Char"/>
    <w:basedOn w:val="a1"/>
    <w:link w:val="a5"/>
    <w:uiPriority w:val="99"/>
    <w:semiHidden/>
  </w:style>
  <w:style w:type="character" w:styleId="a9">
    <w:name w:val="annotation reference"/>
    <w:basedOn w:val="a1"/>
    <w:uiPriority w:val="99"/>
    <w:semiHidden/>
    <w:unhideWhenUsed/>
    <w:rPr>
      <w:sz w:val="21"/>
      <w:szCs w:val="21"/>
    </w:rPr>
  </w:style>
  <w:style w:type="paragraph" w:styleId="aa">
    <w:name w:val="Balloon Text"/>
    <w:basedOn w:val="a"/>
    <w:link w:val="Char3"/>
    <w:uiPriority w:val="99"/>
    <w:semiHidden/>
    <w:unhideWhenUsed/>
    <w:rsid w:val="001D510E"/>
    <w:rPr>
      <w:sz w:val="18"/>
      <w:szCs w:val="18"/>
    </w:rPr>
  </w:style>
  <w:style w:type="character" w:customStyle="1" w:styleId="Char3">
    <w:name w:val="批注框文本 Char"/>
    <w:basedOn w:val="a1"/>
    <w:link w:val="aa"/>
    <w:uiPriority w:val="99"/>
    <w:semiHidden/>
    <w:rsid w:val="001D510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microsoft.com/office/2011/relationships/commentsExtended" Target="commentsExtended.xml"/><Relationship Id="rId4" Type="http://schemas.microsoft.com/office/2007/relationships/stylesWithEffects" Target="stylesWithEffect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7</Pages>
  <Words>657</Words>
  <Characters>3745</Characters>
  <Application>Microsoft Office Word</Application>
  <DocSecurity>0</DocSecurity>
  <Lines>31</Lines>
  <Paragraphs>8</Paragraphs>
  <ScaleCrop>false</ScaleCrop>
  <Company>现代教育技术中心</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LZZY</dc:creator>
  <cp:lastModifiedBy>AutoBVT</cp:lastModifiedBy>
  <cp:revision>13</cp:revision>
  <dcterms:created xsi:type="dcterms:W3CDTF">2018-01-08T00:02:00Z</dcterms:created>
  <dcterms:modified xsi:type="dcterms:W3CDTF">2018-01-08T08:49:00Z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